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5F648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90" w:lineRule="atLeast"/>
        <w:ind w:left="0" w:right="0" w:firstLine="0"/>
        <w:jc w:val="center"/>
        <w:rPr>
          <w:rFonts w:ascii="Adobe 黑体" w:hAnsi="Adobe 黑体" w:eastAsia="Adobe 黑体" w:cs="Adobe 黑体"/>
          <w:i w:val="0"/>
          <w:iCs w:val="0"/>
          <w:caps w:val="0"/>
          <w:color w:val="000000"/>
          <w:spacing w:val="0"/>
          <w:sz w:val="36"/>
          <w:szCs w:val="36"/>
        </w:rPr>
      </w:pPr>
      <w:r>
        <w:rPr>
          <w:rFonts w:hint="default" w:ascii="Adobe 黑体" w:hAnsi="Adobe 黑体" w:eastAsia="Adobe 黑体" w:cs="Adobe 黑体"/>
          <w:i w:val="0"/>
          <w:iCs w:val="0"/>
          <w:caps w:val="0"/>
          <w:color w:val="000000"/>
          <w:spacing w:val="0"/>
          <w:sz w:val="36"/>
          <w:szCs w:val="36"/>
          <w:bdr w:val="none" w:color="auto" w:sz="0" w:space="0"/>
          <w:shd w:val="clear" w:fill="FFFFFF"/>
        </w:rPr>
        <w:t>天津城建大学2025年依据台湾地区大学入学考试学科能力测试成绩招收台湾高中毕业生简章</w:t>
      </w:r>
    </w:p>
    <w:p w14:paraId="0E90EC75">
      <w:pPr>
        <w:rPr>
          <w:rFonts w:hint="eastAsia"/>
        </w:rPr>
      </w:pPr>
      <w:r>
        <w:rPr>
          <w:rFonts w:hint="eastAsia"/>
        </w:rPr>
        <w:t>一、报名资格</w:t>
      </w:r>
    </w:p>
    <w:p w14:paraId="6D313A3B">
      <w:pPr>
        <w:rPr>
          <w:rFonts w:hint="eastAsia"/>
        </w:rPr>
      </w:pPr>
    </w:p>
    <w:p w14:paraId="534A4474">
      <w:pPr>
        <w:rPr>
          <w:rFonts w:hint="eastAsia"/>
        </w:rPr>
      </w:pPr>
      <w:r>
        <w:rPr>
          <w:rFonts w:hint="eastAsia"/>
        </w:rPr>
        <w:t xml:space="preserve">  报名考生须同时满足以下条件：</w:t>
      </w:r>
    </w:p>
    <w:p w14:paraId="729F2475">
      <w:pPr>
        <w:rPr>
          <w:rFonts w:hint="eastAsia"/>
        </w:rPr>
      </w:pPr>
    </w:p>
    <w:p w14:paraId="44F075D6">
      <w:pPr>
        <w:rPr>
          <w:rFonts w:hint="eastAsia"/>
        </w:rPr>
      </w:pPr>
      <w:r>
        <w:rPr>
          <w:rFonts w:hint="eastAsia"/>
        </w:rPr>
        <w:t>1.持有《台湾居民居住证》或《台湾居民来往大陆通行证》、以及在台湾居住的有效身份证明；</w:t>
      </w:r>
    </w:p>
    <w:p w14:paraId="2F8CEB19">
      <w:pPr>
        <w:rPr>
          <w:rFonts w:hint="eastAsia"/>
        </w:rPr>
      </w:pPr>
      <w:r>
        <w:rPr>
          <w:rFonts w:hint="eastAsia"/>
        </w:rPr>
        <w:t>2.身体健康，品行端正；</w:t>
      </w:r>
    </w:p>
    <w:p w14:paraId="42D294CF">
      <w:pPr>
        <w:rPr>
          <w:rFonts w:hint="eastAsia"/>
        </w:rPr>
      </w:pPr>
      <w:r>
        <w:rPr>
          <w:rFonts w:hint="eastAsia"/>
        </w:rPr>
        <w:t>3.参加2025年台湾地区大学入学考试学科能力测试（简称“学测”），</w:t>
      </w:r>
      <w:bookmarkStart w:id="0" w:name="_GoBack"/>
      <w:r>
        <w:rPr>
          <w:rFonts w:hint="eastAsia"/>
        </w:rPr>
        <w:t>语文、数学（数学A或数学B）、英文考试科目中任意一科达到均标级以上</w:t>
      </w:r>
      <w:bookmarkEnd w:id="0"/>
      <w:r>
        <w:rPr>
          <w:rFonts w:hint="eastAsia"/>
        </w:rPr>
        <w:t>的台湾高中毕业生；</w:t>
      </w:r>
    </w:p>
    <w:p w14:paraId="0375291D">
      <w:pPr>
        <w:rPr>
          <w:rFonts w:hint="eastAsia"/>
        </w:rPr>
      </w:pPr>
      <w:r>
        <w:rPr>
          <w:rFonts w:hint="eastAsia"/>
        </w:rPr>
        <w:t>4.考生所持证件须与考生本人信息一致，且在有效期之内。《台湾居民来往大陆通行证》正在办理中的，考生须在5月1日前上传至系统，逾期不再受理。</w:t>
      </w:r>
    </w:p>
    <w:p w14:paraId="2B3AEA45">
      <w:pPr>
        <w:rPr>
          <w:rFonts w:hint="eastAsia"/>
        </w:rPr>
      </w:pPr>
    </w:p>
    <w:p w14:paraId="2B4A89F9">
      <w:pPr>
        <w:rPr>
          <w:rFonts w:hint="eastAsia"/>
        </w:rPr>
      </w:pPr>
      <w:r>
        <w:rPr>
          <w:rFonts w:hint="eastAsia"/>
        </w:rPr>
        <w:t>二、招生计划和专业</w:t>
      </w:r>
    </w:p>
    <w:p w14:paraId="20BA9E67">
      <w:r>
        <w:rPr>
          <w:rFonts w:hint="eastAsia"/>
        </w:rPr>
        <w:t>2025年我校各专业计划招收人数将视申请情况确定。招生专业如下表：</w:t>
      </w:r>
      <w:r>
        <w:rPr>
          <w:rFonts w:hint="eastAsia"/>
        </w:rPr>
        <w:br w:type="textWrapping"/>
      </w:r>
      <w:r>
        <w:drawing>
          <wp:inline distT="0" distB="0" distL="114300" distR="114300">
            <wp:extent cx="3315335" cy="3408680"/>
            <wp:effectExtent l="0" t="0" r="18415"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315335" cy="3408680"/>
                    </a:xfrm>
                    <a:prstGeom prst="rect">
                      <a:avLst/>
                    </a:prstGeom>
                    <a:noFill/>
                    <a:ln>
                      <a:noFill/>
                    </a:ln>
                  </pic:spPr>
                </pic:pic>
              </a:graphicData>
            </a:graphic>
          </wp:inline>
        </w:drawing>
      </w:r>
    </w:p>
    <w:p w14:paraId="2F79838B">
      <w:pPr>
        <w:rPr>
          <w:rFonts w:hint="eastAsia"/>
        </w:rPr>
      </w:pPr>
      <w:r>
        <w:rPr>
          <w:rFonts w:hint="eastAsia"/>
        </w:rPr>
        <w:t>三、报名时间与报名方式</w:t>
      </w:r>
    </w:p>
    <w:p w14:paraId="62A86BA2">
      <w:pPr>
        <w:rPr>
          <w:rFonts w:hint="eastAsia"/>
        </w:rPr>
      </w:pPr>
    </w:p>
    <w:p w14:paraId="26572CB4">
      <w:pPr>
        <w:rPr>
          <w:rFonts w:hint="eastAsia"/>
        </w:rPr>
      </w:pPr>
      <w:r>
        <w:rPr>
          <w:rFonts w:hint="eastAsia"/>
        </w:rPr>
        <w:t>1.报名时间</w:t>
      </w:r>
    </w:p>
    <w:p w14:paraId="6E6519E8">
      <w:pPr>
        <w:rPr>
          <w:rFonts w:hint="eastAsia"/>
        </w:rPr>
      </w:pPr>
    </w:p>
    <w:p w14:paraId="5C5680D5">
      <w:pPr>
        <w:rPr>
          <w:rFonts w:hint="eastAsia"/>
        </w:rPr>
      </w:pPr>
      <w:r>
        <w:rPr>
          <w:rFonts w:hint="eastAsia"/>
        </w:rPr>
        <w:t xml:space="preserve"> 2025年3月1日至31日。</w:t>
      </w:r>
    </w:p>
    <w:p w14:paraId="2F4EB13F">
      <w:pPr>
        <w:rPr>
          <w:rFonts w:hint="eastAsia"/>
        </w:rPr>
      </w:pPr>
    </w:p>
    <w:p w14:paraId="2DB4E41B">
      <w:pPr>
        <w:rPr>
          <w:rFonts w:hint="eastAsia"/>
        </w:rPr>
      </w:pPr>
      <w:r>
        <w:rPr>
          <w:rFonts w:hint="eastAsia"/>
        </w:rPr>
        <w:t>2.报名方式</w:t>
      </w:r>
    </w:p>
    <w:p w14:paraId="0F58AAE6">
      <w:pPr>
        <w:rPr>
          <w:rFonts w:hint="eastAsia"/>
        </w:rPr>
      </w:pPr>
    </w:p>
    <w:p w14:paraId="0AB5197D">
      <w:pPr>
        <w:rPr>
          <w:rFonts w:hint="eastAsia"/>
        </w:rPr>
      </w:pPr>
      <w:r>
        <w:rPr>
          <w:rFonts w:hint="eastAsia"/>
        </w:rPr>
        <w:t>考生登录祖国大陆普通高校依据台湾地区学测成绩招收台湾高 中毕业生系统（网址 ：https://www.gatzs.com.cn/z/tw/）进行报名。考生须按照要求输入个人信息，上传个人证件、电子照片、学测成绩、考生诚信承诺书等基本材料，提交成绩查验授权书及个人陈述材料（见附件）。报名截止前，考生可修改基本材料和其他材料。报名截止后，考生原则上不可修改基本材料。考生应准确填写个人网上报名信息并提供真实材料。系统不收取考生报考费。</w:t>
      </w:r>
    </w:p>
    <w:p w14:paraId="0F008AB0">
      <w:pPr>
        <w:rPr>
          <w:rFonts w:hint="eastAsia"/>
        </w:rPr>
      </w:pPr>
    </w:p>
    <w:p w14:paraId="0C2DA1EA">
      <w:pPr>
        <w:rPr>
          <w:rFonts w:hint="eastAsia"/>
        </w:rPr>
      </w:pPr>
      <w:r>
        <w:rPr>
          <w:rFonts w:hint="eastAsia"/>
        </w:rPr>
        <w:t>上传的照片或扫描件须确保电子文件清晰可读，网上报名材料及报名信息必须齐全、完整、规范，否则申请无效。考生应准确填写个人网上报名信息并提供真实材料，因不符合报考条件及相关要求、填报信息错误或填报虚假信息造成的一切后果，由考生本人承担。</w:t>
      </w:r>
    </w:p>
    <w:p w14:paraId="410A36B8">
      <w:pPr>
        <w:rPr>
          <w:rFonts w:hint="eastAsia"/>
        </w:rPr>
      </w:pPr>
    </w:p>
    <w:p w14:paraId="453A4BCC">
      <w:pPr>
        <w:rPr>
          <w:rFonts w:hint="eastAsia"/>
        </w:rPr>
      </w:pPr>
      <w:r>
        <w:rPr>
          <w:rFonts w:hint="eastAsia"/>
        </w:rPr>
        <w:t>四、审核及考核</w:t>
      </w:r>
    </w:p>
    <w:p w14:paraId="7FF46B67">
      <w:pPr>
        <w:rPr>
          <w:rFonts w:hint="eastAsia"/>
        </w:rPr>
      </w:pPr>
    </w:p>
    <w:p w14:paraId="62198C48">
      <w:pPr>
        <w:rPr>
          <w:rFonts w:hint="eastAsia"/>
        </w:rPr>
      </w:pPr>
      <w:r>
        <w:rPr>
          <w:rFonts w:hint="eastAsia"/>
        </w:rPr>
        <w:t xml:space="preserve">  我校审核及考核时间为2025年4月1日至5月14日。</w:t>
      </w:r>
    </w:p>
    <w:p w14:paraId="412352B4">
      <w:pPr>
        <w:rPr>
          <w:rFonts w:hint="eastAsia"/>
        </w:rPr>
      </w:pPr>
    </w:p>
    <w:p w14:paraId="42689CA2">
      <w:pPr>
        <w:rPr>
          <w:rFonts w:hint="eastAsia"/>
        </w:rPr>
      </w:pPr>
      <w:r>
        <w:rPr>
          <w:rFonts w:hint="eastAsia"/>
        </w:rPr>
        <w:t>1.审核：我校成立专家组对考生的申请材料进行初审，包括身份审核、学历审核及学测成绩审核等。学校可要求考生更正或补充材料（基本材料不可修改），并再次审核。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14:paraId="4109844A">
      <w:pPr>
        <w:rPr>
          <w:rFonts w:hint="eastAsia"/>
        </w:rPr>
      </w:pPr>
    </w:p>
    <w:p w14:paraId="1438CD8C">
      <w:pPr>
        <w:rPr>
          <w:rFonts w:hint="eastAsia"/>
        </w:rPr>
      </w:pPr>
      <w:r>
        <w:rPr>
          <w:rFonts w:hint="eastAsia"/>
        </w:rPr>
        <w:t>2.考核：我校将于4月下旬对资格审查合格的考生进行面试考核，具体安排另行通知，请考生及时关注“天津城建大学招生信息网”网站。</w:t>
      </w:r>
    </w:p>
    <w:p w14:paraId="57503BD4">
      <w:pPr>
        <w:rPr>
          <w:rFonts w:hint="eastAsia"/>
        </w:rPr>
      </w:pPr>
    </w:p>
    <w:p w14:paraId="23B2AEF5">
      <w:pPr>
        <w:rPr>
          <w:rFonts w:hint="eastAsia"/>
        </w:rPr>
      </w:pPr>
      <w:r>
        <w:rPr>
          <w:rFonts w:hint="eastAsia"/>
        </w:rPr>
        <w:t>五、录取</w:t>
      </w:r>
    </w:p>
    <w:p w14:paraId="7BA47512">
      <w:pPr>
        <w:rPr>
          <w:rFonts w:hint="eastAsia"/>
        </w:rPr>
      </w:pPr>
    </w:p>
    <w:p w14:paraId="5DEEC85B">
      <w:pPr>
        <w:rPr>
          <w:rFonts w:hint="eastAsia"/>
        </w:rPr>
      </w:pPr>
      <w:r>
        <w:rPr>
          <w:rFonts w:hint="eastAsia"/>
        </w:rPr>
        <w:t>我校将根据考生的学测成绩、面试成绩及专业志愿择优录取，并于2025年5月15日前将拟录取名单上传至系统，系统将于5月15日统一公布拟录取名单。考生须于5月15日至19日期间登录系统查询本人录取情况，进行录取确认。逾期未确认的考生视为放弃录取资格，且不得参加征集志愿报名。考生确认后，学校7月份发放录取通知书。学校如未完成招生计划，将按规定参加征集志愿进行补录。</w:t>
      </w:r>
    </w:p>
    <w:p w14:paraId="03C56324">
      <w:pPr>
        <w:rPr>
          <w:rFonts w:hint="eastAsia"/>
        </w:rPr>
      </w:pPr>
    </w:p>
    <w:p w14:paraId="4F43019C">
      <w:pPr>
        <w:rPr>
          <w:rFonts w:hint="eastAsia"/>
        </w:rPr>
      </w:pPr>
      <w:r>
        <w:rPr>
          <w:rFonts w:hint="eastAsia"/>
        </w:rPr>
        <w:t>六、其他</w:t>
      </w:r>
    </w:p>
    <w:p w14:paraId="336DD1B1">
      <w:pPr>
        <w:rPr>
          <w:rFonts w:hint="eastAsia"/>
        </w:rPr>
      </w:pPr>
    </w:p>
    <w:p w14:paraId="2F88F2D4">
      <w:pPr>
        <w:rPr>
          <w:rFonts w:hint="eastAsia"/>
        </w:rPr>
      </w:pPr>
      <w:r>
        <w:rPr>
          <w:rFonts w:hint="eastAsia"/>
        </w:rPr>
        <w:t>1. 新生持《录取通知书》按照规定的时间报到，因故不能按时报到者，应提前向学校请假，并获批准。在规定时间未报到又未请假者，视为放弃入学资格。</w:t>
      </w:r>
    </w:p>
    <w:p w14:paraId="21BCD4AF">
      <w:pPr>
        <w:rPr>
          <w:rFonts w:hint="eastAsia"/>
        </w:rPr>
      </w:pPr>
    </w:p>
    <w:p w14:paraId="05754CCB">
      <w:pPr>
        <w:rPr>
          <w:rFonts w:hint="eastAsia"/>
        </w:rPr>
      </w:pPr>
      <w:r>
        <w:rPr>
          <w:rFonts w:hint="eastAsia"/>
        </w:rPr>
        <w:t>2. 新生入校后，我校将进行入学资格复查，申请资料造假的，取消入学资格；身体检查不符合要求的，取消入学资格；仅专业受限者，商转其他不受限专业。</w:t>
      </w:r>
    </w:p>
    <w:p w14:paraId="2B1AD9A0">
      <w:pPr>
        <w:rPr>
          <w:rFonts w:hint="eastAsia"/>
        </w:rPr>
      </w:pPr>
    </w:p>
    <w:p w14:paraId="03449875">
      <w:pPr>
        <w:rPr>
          <w:rFonts w:hint="eastAsia"/>
        </w:rPr>
      </w:pPr>
      <w:r>
        <w:rPr>
          <w:rFonts w:hint="eastAsia"/>
        </w:rPr>
        <w:t>3. 新生入学注册时，应缴纳学费及其他费用，收费标准与祖国大陆同校同专业学生标准一致，新生与同专业内地学生同住。</w:t>
      </w:r>
    </w:p>
    <w:p w14:paraId="46250FA7">
      <w:pPr>
        <w:rPr>
          <w:rFonts w:hint="eastAsia"/>
        </w:rPr>
      </w:pPr>
    </w:p>
    <w:p w14:paraId="2F2F5848">
      <w:pPr>
        <w:rPr>
          <w:rFonts w:hint="eastAsia"/>
        </w:rPr>
      </w:pPr>
      <w:r>
        <w:rPr>
          <w:rFonts w:hint="eastAsia"/>
        </w:rPr>
        <w:t>4. 在校学习期间，按照教育部和我校有关规定进行日常管理。</w:t>
      </w:r>
    </w:p>
    <w:p w14:paraId="3011AE76">
      <w:pPr>
        <w:rPr>
          <w:rFonts w:hint="eastAsia"/>
        </w:rPr>
      </w:pPr>
    </w:p>
    <w:p w14:paraId="64511688">
      <w:pPr>
        <w:rPr>
          <w:rFonts w:hint="eastAsia"/>
        </w:rPr>
      </w:pPr>
      <w:r>
        <w:rPr>
          <w:rFonts w:hint="eastAsia"/>
        </w:rPr>
        <w:t>七、联系方式</w:t>
      </w:r>
    </w:p>
    <w:p w14:paraId="3244C3D7">
      <w:pPr>
        <w:rPr>
          <w:rFonts w:hint="eastAsia"/>
        </w:rPr>
      </w:pPr>
    </w:p>
    <w:p w14:paraId="4D573808">
      <w:pPr>
        <w:rPr>
          <w:rFonts w:hint="eastAsia"/>
        </w:rPr>
      </w:pPr>
      <w:r>
        <w:rPr>
          <w:rFonts w:hint="eastAsia"/>
        </w:rPr>
        <w:t>学校地址：天津市西青区津静路26号</w:t>
      </w:r>
    </w:p>
    <w:p w14:paraId="333C9699">
      <w:pPr>
        <w:rPr>
          <w:rFonts w:hint="eastAsia"/>
        </w:rPr>
      </w:pPr>
    </w:p>
    <w:p w14:paraId="7935F01B">
      <w:pPr>
        <w:rPr>
          <w:rFonts w:hint="eastAsia"/>
        </w:rPr>
      </w:pPr>
      <w:r>
        <w:rPr>
          <w:rFonts w:hint="eastAsia"/>
        </w:rPr>
        <w:t>邮政编码：300384</w:t>
      </w:r>
    </w:p>
    <w:p w14:paraId="7CB143F0">
      <w:pPr>
        <w:rPr>
          <w:rFonts w:hint="eastAsia"/>
        </w:rPr>
      </w:pPr>
    </w:p>
    <w:p w14:paraId="26BB5DF4">
      <w:pPr>
        <w:rPr>
          <w:rFonts w:hint="eastAsia"/>
        </w:rPr>
      </w:pPr>
      <w:r>
        <w:rPr>
          <w:rFonts w:hint="eastAsia"/>
        </w:rPr>
        <w:t>联系电话：022-23771790 23771791</w:t>
      </w:r>
    </w:p>
    <w:p w14:paraId="713ADE74">
      <w:pPr>
        <w:rPr>
          <w:rFonts w:hint="eastAsia"/>
        </w:rPr>
      </w:pPr>
    </w:p>
    <w:p w14:paraId="0377A459">
      <w:pPr>
        <w:rPr>
          <w:rFonts w:hint="eastAsia"/>
        </w:rPr>
      </w:pPr>
      <w:r>
        <w:rPr>
          <w:rFonts w:hint="eastAsia"/>
        </w:rPr>
        <w:t>招生网址：https://recruit.tcu.edu.cn/</w:t>
      </w:r>
    </w:p>
    <w:p w14:paraId="3CA2D6F2">
      <w:pPr>
        <w:rPr>
          <w:rFonts w:hint="eastAsia"/>
        </w:rPr>
      </w:pPr>
    </w:p>
    <w:p w14:paraId="5CB235A2">
      <w:pPr>
        <w:rPr>
          <w:rFonts w:hint="eastAsia"/>
        </w:rPr>
      </w:pPr>
      <w:r>
        <w:rPr>
          <w:rFonts w:hint="eastAsia"/>
        </w:rPr>
        <w:t>学校网址：https://www.tcu.edu.cn/</w:t>
      </w:r>
    </w:p>
    <w:p w14:paraId="178442BD">
      <w:pPr>
        <w:rPr>
          <w:rFonts w:hint="eastAsia"/>
        </w:rPr>
      </w:pPr>
    </w:p>
    <w:p w14:paraId="56506496">
      <w:pPr>
        <w:rPr>
          <w:rFonts w:hint="eastAsia"/>
        </w:rPr>
      </w:pPr>
      <w:r>
        <w:rPr>
          <w:rFonts w:hint="eastAsia"/>
        </w:rPr>
        <w:t>招生邮箱：</w:t>
      </w:r>
      <w:r>
        <w:rPr>
          <w:rFonts w:hint="eastAsia"/>
        </w:rPr>
        <w:fldChar w:fldCharType="begin"/>
      </w:r>
      <w:r>
        <w:rPr>
          <w:rFonts w:hint="eastAsia"/>
        </w:rPr>
        <w:instrText xml:space="preserve"> HYPERLINK "mailto:zhb@tcu.edu.cn" </w:instrText>
      </w:r>
      <w:r>
        <w:rPr>
          <w:rFonts w:hint="eastAsia"/>
        </w:rPr>
        <w:fldChar w:fldCharType="separate"/>
      </w:r>
      <w:r>
        <w:rPr>
          <w:rStyle w:val="5"/>
          <w:rFonts w:hint="eastAsia"/>
        </w:rPr>
        <w:t>zhb@tcu.edu.cn</w:t>
      </w:r>
      <w:r>
        <w:rPr>
          <w:rStyle w:val="5"/>
          <w:rFonts w:hint="eastAsia"/>
        </w:rPr>
        <w:br w:type="textWrapping"/>
      </w:r>
      <w:r>
        <w:rPr>
          <w:rFonts w:hint="eastAsia"/>
        </w:rPr>
        <w:fldChar w:fldCharType="end"/>
      </w:r>
    </w:p>
    <w:p w14:paraId="46386F58">
      <w:pPr>
        <w:rPr>
          <w:rFonts w:hint="eastAsia"/>
        </w:rPr>
      </w:pPr>
    </w:p>
    <w:p w14:paraId="1334B9B7">
      <w:pPr>
        <w:rPr>
          <w:rFonts w:hint="eastAsia"/>
        </w:rPr>
      </w:pPr>
    </w:p>
    <w:p w14:paraId="25E722D1">
      <w:pPr>
        <w:rPr>
          <w:rFonts w:hint="eastAsia"/>
        </w:rPr>
      </w:pPr>
    </w:p>
    <w:p w14:paraId="7FAB3C7C">
      <w:pPr>
        <w:rPr>
          <w:rFonts w:hint="eastAsia" w:eastAsiaTheme="minorEastAsia"/>
          <w:lang w:val="en-US" w:eastAsia="zh-CN"/>
        </w:rPr>
      </w:pPr>
      <w:r>
        <w:rPr>
          <w:rFonts w:hint="eastAsia"/>
          <w:lang w:val="en-US" w:eastAsia="zh-CN"/>
        </w:rPr>
        <w:t>網址：https://recruit.tcu.edu.cn/News/detail/item/133.html</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dobe 黑体">
    <w:altName w:val="SimHe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B0621B"/>
    <w:rsid w:val="6EB062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2024-12-25T07:00:00Z</dcterms:created>
  <dc:creator>Coco*☆사랑해요</dc:creator>
  <cp:lastModifiedBy>Coco*☆사랑해요</cp:lastModifiedBy>
  <dcterms:modified xsi:type="dcterms:W3CDTF">2024-12-25T07:02:41Z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EF966905E628447998DE290FC35F8019_11</vt:lpwstr>
  </property>
</Properties>
</file>