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2E5A90"/>
          <w:spacing w:val="0"/>
          <w:sz w:val="25"/>
          <w:szCs w:val="25"/>
        </w:rPr>
      </w:pPr>
      <w:r>
        <w:rPr>
          <w:rFonts w:ascii="Microsoft YaHei" w:hAnsi="Microsoft YaHei" w:eastAsia="Microsoft YaHei" w:cs="Microsoft YaHei"/>
          <w:b/>
          <w:bCs/>
          <w:i w:val="0"/>
          <w:iCs w:val="0"/>
          <w:caps w:val="0"/>
          <w:color w:val="2E5A90"/>
          <w:spacing w:val="0"/>
          <w:sz w:val="25"/>
          <w:szCs w:val="25"/>
        </w:rPr>
        <w:t>河北中医药大学2024年招收台湾地区高中毕业生简章</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二、招生名额和招收专业</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招生名额：10人</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招生专业：</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1．中医学，学制5年，学费5700元/学年。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2.中西医临床医学，学制5年，学费5700元/学年。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3.针灸推拿学，学制5年，学费5700元/学年。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4.中药学，学制4年，学费5700元/学年。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5.护理学，学制4年，学费5200元/学年。</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三、报名资格</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1．持有《台湾居民居住证》或《台湾居民来往大陆通行证》以及在台湾居住的有效身份证明。</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2．当年学测成绩在</w:t>
      </w:r>
      <w:bookmarkStart w:id="0" w:name="_GoBack"/>
      <w:r>
        <w:rPr>
          <w:rFonts w:hint="default" w:ascii="Microsoft YaHei" w:hAnsi="Microsoft YaHei" w:eastAsia="Microsoft YaHei" w:cs="Microsoft YaHei"/>
          <w:b/>
          <w:bCs/>
          <w:i w:val="0"/>
          <w:iCs w:val="0"/>
          <w:caps w:val="0"/>
          <w:color w:val="2E5A90"/>
          <w:spacing w:val="0"/>
          <w:sz w:val="25"/>
          <w:szCs w:val="25"/>
          <w:lang w:val="en-US" w:eastAsia="zh-CN"/>
        </w:rPr>
        <w:t>语文、数学、英文考试科目中任意一科达到均标级以上</w:t>
      </w:r>
      <w:bookmarkEnd w:id="0"/>
      <w:r>
        <w:rPr>
          <w:rFonts w:hint="default" w:ascii="Microsoft YaHei" w:hAnsi="Microsoft YaHei" w:eastAsia="Microsoft YaHei" w:cs="Microsoft YaHei"/>
          <w:b/>
          <w:bCs/>
          <w:i w:val="0"/>
          <w:iCs w:val="0"/>
          <w:caps w:val="0"/>
          <w:color w:val="2E5A90"/>
          <w:spacing w:val="0"/>
          <w:sz w:val="25"/>
          <w:szCs w:val="25"/>
          <w:lang w:val="en-US" w:eastAsia="zh-CN"/>
        </w:rPr>
        <w:t>的台湾高中毕业生。</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3. 考生所持证件须与考生本人信息一致，且在有效期之内。</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四、报名时间及方式</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报名时间：2024年3月1日至31日</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报名方式：考生登录祖国大陆普通高校依据台湾地区学测成绩招收台湾高中毕业生系统（网址：https://www.gatzs.com.cn/z/tw/）进行报名。</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报名材料包括：</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1.《台湾居民居住证》或《台湾居民来往大陆通行证》复印件或扫描件；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2.在台湾居住的有效身份证明复印件或扫描件；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3.2024年“学测”成绩通知单复印件或扫描件；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4.《个人成绩查询授权委托书》复印件或扫描件；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5. 考生诚信承诺书；</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5.高中毕业证书复印件或扫描件；</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6.个人简历；</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7.身体健康体检证明。</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五、选拔方式</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我校将对申请材料进行审核，依据学测考试科目的分科成绩及相应标级并结合申请材料择优录取。</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六、收费标准</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台湾地区学测生学费标准与祖国大陆同专业学生相同；住宿费根据实际住宿房间按物价部门批准的收费标准收取。</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七、联系方式</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咨询电话：+86-311-89926756</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电子邮箱: hebucm@163.com</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邮寄地址：河北省石家庄市桥西区新石南路326号，河北中医药大学橘泉校区，国际教育学院</w:t>
      </w:r>
    </w:p>
    <w:p>
      <w:pPr>
        <w:rPr>
          <w:rFonts w:hint="default" w:ascii="Microsoft YaHei" w:hAnsi="Microsoft YaHei" w:eastAsia="Microsoft YaHei" w:cs="Microsoft YaHei"/>
          <w:b/>
          <w:bCs/>
          <w:i w:val="0"/>
          <w:iCs w:val="0"/>
          <w:caps w:val="0"/>
          <w:color w:val="2E5A90"/>
          <w:spacing w:val="0"/>
          <w:sz w:val="25"/>
          <w:szCs w:val="25"/>
          <w:lang w:val="en-US" w:eastAsia="zh-CN"/>
        </w:rPr>
      </w:pPr>
      <w:r>
        <w:rPr>
          <w:rFonts w:hint="default" w:ascii="Microsoft YaHei" w:hAnsi="Microsoft YaHei" w:eastAsia="Microsoft YaHei" w:cs="Microsoft YaHei"/>
          <w:b/>
          <w:bCs/>
          <w:i w:val="0"/>
          <w:iCs w:val="0"/>
          <w:caps w:val="0"/>
          <w:color w:val="2E5A90"/>
          <w:spacing w:val="0"/>
          <w:sz w:val="25"/>
          <w:szCs w:val="25"/>
          <w:lang w:val="en-US" w:eastAsia="zh-CN"/>
        </w:rPr>
        <w:t>邮政编码：050091</w:t>
      </w:r>
    </w:p>
    <w:p>
      <w:pPr>
        <w:rPr>
          <w:rFonts w:hint="default" w:ascii="Microsoft YaHei" w:hAnsi="Microsoft YaHei" w:eastAsia="Microsoft YaHei" w:cs="Microsoft YaHei"/>
          <w:b/>
          <w:bCs/>
          <w:i w:val="0"/>
          <w:iCs w:val="0"/>
          <w:caps w:val="0"/>
          <w:color w:val="2E5A90"/>
          <w:spacing w:val="0"/>
          <w:sz w:val="25"/>
          <w:szCs w:val="25"/>
          <w:lang w:val="en-US" w:eastAsia="zh-CN"/>
        </w:rPr>
      </w:pPr>
    </w:p>
    <w:p>
      <w:pPr>
        <w:rPr>
          <w:rFonts w:hint="default" w:ascii="Microsoft YaHei" w:hAnsi="Microsoft YaHei" w:eastAsia="Microsoft YaHei" w:cs="Microsoft YaHei"/>
          <w:b/>
          <w:bCs/>
          <w:i w:val="0"/>
          <w:iCs w:val="0"/>
          <w:caps w:val="0"/>
          <w:color w:val="2E5A90"/>
          <w:spacing w:val="0"/>
          <w:sz w:val="25"/>
          <w:szCs w:val="25"/>
          <w:lang w:val="en-US" w:eastAsia="zh-CN"/>
        </w:rPr>
      </w:pPr>
    </w:p>
    <w:p>
      <w:pPr>
        <w:rPr>
          <w:rFonts w:hint="default" w:ascii="Microsoft YaHei" w:hAnsi="Microsoft YaHei" w:eastAsia="Microsoft YaHei" w:cs="Microsoft YaHei"/>
          <w:b/>
          <w:bCs/>
          <w:i w:val="0"/>
          <w:iCs w:val="0"/>
          <w:caps w:val="0"/>
          <w:color w:val="2E5A90"/>
          <w:spacing w:val="0"/>
          <w:sz w:val="22"/>
          <w:szCs w:val="22"/>
          <w:lang w:val="en-US" w:eastAsia="zh-CN"/>
        </w:rPr>
      </w:pPr>
      <w:r>
        <w:rPr>
          <w:rFonts w:hint="eastAsia" w:ascii="Microsoft YaHei" w:hAnsi="Microsoft YaHei" w:eastAsia="Microsoft YaHei" w:cs="Microsoft YaHei"/>
          <w:b/>
          <w:bCs/>
          <w:i w:val="0"/>
          <w:iCs w:val="0"/>
          <w:caps w:val="0"/>
          <w:color w:val="2E5A90"/>
          <w:spacing w:val="0"/>
          <w:sz w:val="22"/>
          <w:szCs w:val="22"/>
          <w:lang w:val="en-US" w:eastAsia="zh-CN"/>
        </w:rPr>
        <w:t>网址：https://gjxy.hebcm.edu.cn/col/1420366470955/2024/02/04/1707010654920.html</w:t>
      </w:r>
    </w:p>
    <w:sectPr>
      <w:pgSz w:w="11906" w:h="16838"/>
      <w:pgMar w:top="1440" w:right="1066" w:bottom="1440" w:left="7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611D350D"/>
    <w:rsid w:val="32AA07AD"/>
    <w:rsid w:val="611D350D"/>
    <w:rsid w:val="6D7331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2024-02-12T17:12:00Z</dcterms:created>
  <dc:creator>阿Co</dc:creator>
  <cp:lastModifiedBy>阿Co</cp:lastModifiedBy>
  <dcterms:modified xsi:type="dcterms:W3CDTF">2024-02-12T17:18:34Z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270FB1DDB1064987B18839C5CD181468_13</vt:lpwstr>
  </property>
</Properties>
</file>