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jc w:val="left"/>
        <w:rPr>
          <w:rFonts w:ascii="Microsoft YaHei" w:hAnsi="Microsoft YaHei" w:eastAsia="Microsoft YaHei" w:cs="Microsoft YaHei"/>
          <w:b w:val="0"/>
          <w:bCs w:val="0"/>
          <w:i w:val="0"/>
          <w:iCs w:val="0"/>
          <w:caps w:val="0"/>
          <w:color w:val="333333"/>
          <w:spacing w:val="0"/>
          <w:sz w:val="28"/>
          <w:szCs w:val="28"/>
        </w:rPr>
      </w:pPr>
      <w:r>
        <w:rPr>
          <w:rFonts w:hint="eastAsia" w:ascii="Microsoft YaHei" w:hAnsi="Microsoft YaHei" w:eastAsia="Microsoft YaHei" w:cs="Microsoft YaHei"/>
          <w:b w:val="0"/>
          <w:bCs w:val="0"/>
          <w:i w:val="0"/>
          <w:iCs w:val="0"/>
          <w:caps w:val="0"/>
          <w:color w:val="333333"/>
          <w:spacing w:val="0"/>
          <w:sz w:val="28"/>
          <w:szCs w:val="28"/>
          <w:bdr w:val="none" w:color="auto" w:sz="0" w:space="0"/>
          <w:shd w:val="clear" w:fill="FFFFFF"/>
        </w:rPr>
        <w:t>北京科技大学2024年依据台湾地区学测成绩招收台湾高中毕业生简章</w:t>
      </w:r>
    </w:p>
    <w:p>
      <w:pPr>
        <w:rPr>
          <w:rFonts w:hint="eastAsia"/>
          <w:lang w:val="en-US" w:eastAsia="zh-CN"/>
        </w:rPr>
      </w:pPr>
      <w:r>
        <w:rPr>
          <w:rFonts w:hint="eastAsia"/>
          <w:lang w:val="en-US" w:eastAsia="zh-CN"/>
        </w:rPr>
        <w:t>一、报名条件</w:t>
      </w:r>
    </w:p>
    <w:p>
      <w:pPr>
        <w:rPr>
          <w:rFonts w:hint="eastAsia"/>
          <w:lang w:val="en-US" w:eastAsia="zh-CN"/>
        </w:rPr>
      </w:pPr>
    </w:p>
    <w:p>
      <w:pPr>
        <w:rPr>
          <w:rFonts w:hint="eastAsia"/>
          <w:lang w:val="en-US" w:eastAsia="zh-CN"/>
        </w:rPr>
      </w:pPr>
      <w:r>
        <w:rPr>
          <w:rFonts w:hint="eastAsia"/>
          <w:lang w:val="en-US" w:eastAsia="zh-CN"/>
        </w:rPr>
        <w:t>（一）具有台湾居民居住证或《台湾居民往来大陆通行证》以及在台湾居住的有效身份证明（所持证件均在有效期内）。</w:t>
      </w:r>
    </w:p>
    <w:p>
      <w:pPr>
        <w:rPr>
          <w:rFonts w:hint="eastAsia"/>
          <w:lang w:val="en-US" w:eastAsia="zh-CN"/>
        </w:rPr>
      </w:pPr>
    </w:p>
    <w:p>
      <w:pPr>
        <w:rPr>
          <w:rFonts w:hint="eastAsia"/>
          <w:lang w:val="en-US" w:eastAsia="zh-CN"/>
        </w:rPr>
      </w:pPr>
      <w:r>
        <w:rPr>
          <w:rFonts w:hint="eastAsia"/>
          <w:lang w:val="en-US" w:eastAsia="zh-CN"/>
        </w:rPr>
        <w:t>（二）参加当年学测，且成绩达到以下等级要求：</w:t>
      </w:r>
    </w:p>
    <w:p>
      <w:pPr>
        <w:rPr>
          <w:rFonts w:hint="eastAsia"/>
          <w:lang w:val="en-US" w:eastAsia="zh-CN"/>
        </w:rPr>
      </w:pPr>
    </w:p>
    <w:p>
      <w:pPr>
        <w:rPr>
          <w:rFonts w:hint="eastAsia"/>
          <w:lang w:val="en-US" w:eastAsia="zh-CN"/>
        </w:rPr>
      </w:pPr>
      <w:r>
        <w:rPr>
          <w:rFonts w:hint="eastAsia"/>
          <w:lang w:val="en-US" w:eastAsia="zh-CN"/>
        </w:rPr>
        <w:t>语文、英文、自然科目、数学A达到前标级。</w:t>
      </w:r>
    </w:p>
    <w:p>
      <w:pPr>
        <w:rPr>
          <w:rFonts w:hint="eastAsia"/>
          <w:lang w:val="en-US" w:eastAsia="zh-CN"/>
        </w:rPr>
      </w:pPr>
    </w:p>
    <w:p>
      <w:pPr>
        <w:rPr>
          <w:rFonts w:hint="eastAsia"/>
          <w:lang w:val="en-US" w:eastAsia="zh-CN"/>
        </w:rPr>
      </w:pPr>
      <w:r>
        <w:rPr>
          <w:rFonts w:hint="eastAsia"/>
          <w:lang w:val="en-US" w:eastAsia="zh-CN"/>
        </w:rPr>
        <w:t>（三）品行端正，身体健康，体检标准参见《普通高等学校招生体检工作指导意见》。</w:t>
      </w:r>
    </w:p>
    <w:p>
      <w:pPr>
        <w:rPr>
          <w:rFonts w:hint="eastAsia"/>
          <w:lang w:val="en-US" w:eastAsia="zh-CN"/>
        </w:rPr>
      </w:pPr>
    </w:p>
    <w:p>
      <w:pPr>
        <w:rPr>
          <w:rFonts w:hint="eastAsia"/>
          <w:lang w:val="en-US" w:eastAsia="zh-CN"/>
        </w:rPr>
      </w:pPr>
      <w:r>
        <w:rPr>
          <w:rFonts w:hint="eastAsia"/>
          <w:lang w:val="en-US" w:eastAsia="zh-CN"/>
        </w:rPr>
        <w:t>二、招生专业和名额</w:t>
      </w:r>
    </w:p>
    <w:p>
      <w:pPr>
        <w:rPr>
          <w:rFonts w:hint="eastAsia"/>
          <w:lang w:val="en-US" w:eastAsia="zh-CN"/>
        </w:rPr>
      </w:pPr>
    </w:p>
    <w:p>
      <w:pPr>
        <w:rPr>
          <w:rFonts w:hint="eastAsia"/>
          <w:lang w:val="en-US" w:eastAsia="zh-CN"/>
        </w:rPr>
      </w:pPr>
      <w:r>
        <w:rPr>
          <w:rFonts w:hint="eastAsia"/>
          <w:lang w:val="en-US" w:eastAsia="zh-CN"/>
        </w:rPr>
        <w:t>我校2024年计划招收台湾高中毕业生10人，最终录取人数视申请者的人数和水平确定。招生专业均为理工类专业，我校将根据报考生源情况调整各专业（类）招生计划。</w:t>
      </w:r>
    </w:p>
    <w:p>
      <w:r>
        <w:drawing>
          <wp:inline distT="0" distB="0" distL="114300" distR="114300">
            <wp:extent cx="5594985" cy="1033780"/>
            <wp:effectExtent l="0" t="0" r="5715" b="762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4"/>
                    <a:stretch>
                      <a:fillRect/>
                    </a:stretch>
                  </pic:blipFill>
                  <pic:spPr>
                    <a:xfrm>
                      <a:off x="0" y="0"/>
                      <a:ext cx="5594985" cy="1033780"/>
                    </a:xfrm>
                    <a:prstGeom prst="rect">
                      <a:avLst/>
                    </a:prstGeom>
                    <a:noFill/>
                    <a:ln>
                      <a:noFill/>
                    </a:ln>
                  </pic:spPr>
                </pic:pic>
              </a:graphicData>
            </a:graphic>
          </wp:inline>
        </w:drawing>
      </w:r>
    </w:p>
    <w:p>
      <w:pPr>
        <w:rPr>
          <w:rFonts w:hint="eastAsia"/>
          <w:lang w:val="en-US" w:eastAsia="zh-CN"/>
        </w:rPr>
      </w:pPr>
      <w:r>
        <w:rPr>
          <w:rFonts w:hint="eastAsia"/>
          <w:lang w:val="en-US" w:eastAsia="zh-CN"/>
        </w:rPr>
        <w:t>三、报名</w:t>
      </w:r>
    </w:p>
    <w:p>
      <w:pPr>
        <w:rPr>
          <w:rFonts w:hint="eastAsia"/>
          <w:lang w:val="en-US" w:eastAsia="zh-CN"/>
        </w:rPr>
      </w:pPr>
    </w:p>
    <w:p>
      <w:pPr>
        <w:rPr>
          <w:rFonts w:hint="eastAsia"/>
          <w:lang w:val="en-US" w:eastAsia="zh-CN"/>
        </w:rPr>
      </w:pPr>
      <w:r>
        <w:rPr>
          <w:rFonts w:hint="eastAsia"/>
          <w:lang w:val="en-US" w:eastAsia="zh-CN"/>
        </w:rPr>
        <w:t>（一）报名时间：</w:t>
      </w:r>
    </w:p>
    <w:p>
      <w:pPr>
        <w:rPr>
          <w:rFonts w:hint="eastAsia"/>
          <w:lang w:val="en-US" w:eastAsia="zh-CN"/>
        </w:rPr>
      </w:pPr>
    </w:p>
    <w:p>
      <w:pPr>
        <w:rPr>
          <w:rFonts w:hint="eastAsia"/>
          <w:lang w:val="en-US" w:eastAsia="zh-CN"/>
        </w:rPr>
      </w:pPr>
      <w:r>
        <w:rPr>
          <w:rFonts w:hint="eastAsia"/>
          <w:lang w:val="en-US" w:eastAsia="zh-CN"/>
        </w:rPr>
        <w:t>2024年3月1日至31日。</w:t>
      </w:r>
    </w:p>
    <w:p>
      <w:pPr>
        <w:rPr>
          <w:rFonts w:hint="eastAsia"/>
          <w:lang w:val="en-US" w:eastAsia="zh-CN"/>
        </w:rPr>
      </w:pPr>
    </w:p>
    <w:p>
      <w:pPr>
        <w:rPr>
          <w:rFonts w:hint="eastAsia"/>
          <w:lang w:val="en-US" w:eastAsia="zh-CN"/>
        </w:rPr>
      </w:pPr>
      <w:r>
        <w:rPr>
          <w:rFonts w:hint="eastAsia"/>
          <w:lang w:val="en-US" w:eastAsia="zh-CN"/>
        </w:rPr>
        <w:t>（二）报名方式：</w:t>
      </w:r>
    </w:p>
    <w:p>
      <w:pPr>
        <w:rPr>
          <w:rFonts w:hint="eastAsia"/>
          <w:lang w:val="en-US" w:eastAsia="zh-CN"/>
        </w:rPr>
      </w:pPr>
    </w:p>
    <w:p>
      <w:pPr>
        <w:rPr>
          <w:rFonts w:hint="eastAsia"/>
          <w:lang w:val="en-US" w:eastAsia="zh-CN"/>
        </w:rPr>
      </w:pPr>
      <w:r>
        <w:rPr>
          <w:rFonts w:hint="eastAsia"/>
          <w:lang w:val="en-US" w:eastAsia="zh-CN"/>
        </w:rPr>
        <w:t>请考生登陆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pPr>
        <w:rPr>
          <w:rFonts w:hint="eastAsia"/>
          <w:lang w:val="en-US" w:eastAsia="zh-CN"/>
        </w:rPr>
      </w:pPr>
    </w:p>
    <w:p>
      <w:pPr>
        <w:rPr>
          <w:rFonts w:hint="eastAsia"/>
          <w:lang w:val="en-US" w:eastAsia="zh-CN"/>
        </w:rPr>
      </w:pPr>
      <w:r>
        <w:rPr>
          <w:rFonts w:hint="eastAsia"/>
          <w:lang w:val="en-US" w:eastAsia="zh-CN"/>
        </w:rPr>
        <w:t>我校在报名系统中要求上传的其他材料如下：</w:t>
      </w:r>
    </w:p>
    <w:p>
      <w:pPr>
        <w:rPr>
          <w:rFonts w:hint="eastAsia"/>
          <w:lang w:val="en-US" w:eastAsia="zh-CN"/>
        </w:rPr>
      </w:pPr>
    </w:p>
    <w:p>
      <w:pPr>
        <w:rPr>
          <w:rFonts w:hint="eastAsia"/>
          <w:lang w:val="en-US" w:eastAsia="zh-CN"/>
        </w:rPr>
      </w:pPr>
      <w:r>
        <w:rPr>
          <w:rFonts w:hint="eastAsia"/>
          <w:lang w:val="en-US" w:eastAsia="zh-CN"/>
        </w:rPr>
        <w:t>1.个人陈述（限1000字以内，内容必须包含以下几个方面：申请理由；与报考专业相关的学习研究经历，主要参与的实践活动及感悟；对申报专业的认知以及大学学业规划等。）</w:t>
      </w:r>
    </w:p>
    <w:p>
      <w:pPr>
        <w:rPr>
          <w:rFonts w:hint="eastAsia"/>
          <w:lang w:val="en-US" w:eastAsia="zh-CN"/>
        </w:rPr>
      </w:pPr>
    </w:p>
    <w:p>
      <w:pPr>
        <w:rPr>
          <w:rFonts w:hint="eastAsia"/>
          <w:lang w:val="en-US" w:eastAsia="zh-CN"/>
        </w:rPr>
      </w:pPr>
      <w:r>
        <w:rPr>
          <w:rFonts w:hint="eastAsia"/>
          <w:lang w:val="en-US" w:eastAsia="zh-CN"/>
        </w:rPr>
        <w:t>2.其他能展现申请人能力水平的证明材料（例如竞赛获奖证书、科研活动、社会活动等相关证明材料，请提供以上证明材料的原件扫描件）。</w:t>
      </w:r>
    </w:p>
    <w:p>
      <w:pPr>
        <w:rPr>
          <w:rFonts w:hint="eastAsia"/>
          <w:lang w:val="en-US" w:eastAsia="zh-CN"/>
        </w:rPr>
      </w:pPr>
    </w:p>
    <w:p>
      <w:pPr>
        <w:rPr>
          <w:rFonts w:hint="eastAsia"/>
          <w:lang w:val="en-US" w:eastAsia="zh-CN"/>
        </w:rPr>
      </w:pPr>
      <w:r>
        <w:rPr>
          <w:rFonts w:hint="eastAsia"/>
          <w:lang w:val="en-US" w:eastAsia="zh-CN"/>
        </w:rPr>
        <w:t>报名截止前，考生可修改基本材料和其他材料。报名截止后，考生原则上不可修改基本材料和其他材料。</w:t>
      </w:r>
    </w:p>
    <w:p>
      <w:pPr>
        <w:rPr>
          <w:rFonts w:hint="eastAsia"/>
          <w:lang w:val="en-US" w:eastAsia="zh-CN"/>
        </w:rPr>
      </w:pPr>
    </w:p>
    <w:p>
      <w:pPr>
        <w:rPr>
          <w:rFonts w:hint="eastAsia"/>
          <w:lang w:val="en-US" w:eastAsia="zh-CN"/>
        </w:rPr>
      </w:pPr>
      <w:r>
        <w:rPr>
          <w:rFonts w:hint="eastAsia"/>
          <w:lang w:val="en-US" w:eastAsia="zh-CN"/>
        </w:rPr>
        <w:t>请考生如实准确填写个人信息，如因信息填写不完整、上传材料缺失、模糊无法辨认，将无法通过初审。</w:t>
      </w:r>
    </w:p>
    <w:p>
      <w:pPr>
        <w:rPr>
          <w:rFonts w:hint="eastAsia"/>
          <w:lang w:val="en-US" w:eastAsia="zh-CN"/>
        </w:rPr>
      </w:pPr>
    </w:p>
    <w:p>
      <w:pPr>
        <w:rPr>
          <w:rFonts w:hint="eastAsia"/>
          <w:lang w:val="en-US" w:eastAsia="zh-CN"/>
        </w:rPr>
      </w:pPr>
      <w:r>
        <w:rPr>
          <w:rFonts w:hint="eastAsia"/>
          <w:lang w:val="en-US" w:eastAsia="zh-CN"/>
        </w:rPr>
        <w:t>四、考核及录取</w:t>
      </w:r>
    </w:p>
    <w:p>
      <w:pPr>
        <w:rPr>
          <w:rFonts w:hint="eastAsia"/>
          <w:lang w:val="en-US" w:eastAsia="zh-CN"/>
        </w:rPr>
      </w:pPr>
    </w:p>
    <w:p>
      <w:pPr>
        <w:rPr>
          <w:rFonts w:hint="eastAsia"/>
          <w:lang w:val="en-US" w:eastAsia="zh-CN"/>
        </w:rPr>
      </w:pPr>
      <w:r>
        <w:rPr>
          <w:rFonts w:hint="eastAsia"/>
          <w:lang w:val="en-US" w:eastAsia="zh-CN"/>
        </w:rPr>
        <w:t>（一）资格审核（初审）</w:t>
      </w:r>
    </w:p>
    <w:p>
      <w:pPr>
        <w:rPr>
          <w:rFonts w:hint="eastAsia"/>
          <w:lang w:val="en-US" w:eastAsia="zh-CN"/>
        </w:rPr>
      </w:pPr>
    </w:p>
    <w:p>
      <w:pPr>
        <w:rPr>
          <w:rFonts w:hint="eastAsia"/>
          <w:lang w:val="en-US" w:eastAsia="zh-CN"/>
        </w:rPr>
      </w:pPr>
      <w:r>
        <w:rPr>
          <w:rFonts w:hint="eastAsia"/>
          <w:lang w:val="en-US" w:eastAsia="zh-CN"/>
        </w:rPr>
        <w:t>我校将组织专家组对考生提交的申请材料进行审核，审核结果将于2024年4月下旬通过报名系统公布（届时我校会通过系统站内信息提醒考生），并同时在我校本科招生网公示。我校不再以其他方式通知考生本人，考生应及时登陆系统查看审核结果。</w:t>
      </w:r>
    </w:p>
    <w:p>
      <w:pPr>
        <w:rPr>
          <w:rFonts w:hint="eastAsia"/>
          <w:lang w:val="en-US" w:eastAsia="zh-CN"/>
        </w:rPr>
      </w:pPr>
    </w:p>
    <w:p>
      <w:pPr>
        <w:rPr>
          <w:rFonts w:hint="eastAsia"/>
          <w:lang w:val="en-US" w:eastAsia="zh-CN"/>
        </w:rPr>
      </w:pPr>
      <w:r>
        <w:rPr>
          <w:rFonts w:hint="eastAsia"/>
          <w:lang w:val="en-US" w:eastAsia="zh-CN"/>
        </w:rPr>
        <w:t>系统显示初审不通过的考生不得参加后续面试和录取。资格造假的考生按有关规定取消报考资格，已考核的取消考核成绩，已录取的取消录取资格。</w:t>
      </w:r>
    </w:p>
    <w:p>
      <w:pPr>
        <w:rPr>
          <w:rFonts w:hint="eastAsia"/>
          <w:lang w:val="en-US" w:eastAsia="zh-CN"/>
        </w:rPr>
      </w:pPr>
    </w:p>
    <w:p>
      <w:pPr>
        <w:rPr>
          <w:rFonts w:hint="eastAsia"/>
          <w:lang w:val="en-US" w:eastAsia="zh-CN"/>
        </w:rPr>
      </w:pPr>
      <w:r>
        <w:rPr>
          <w:rFonts w:hint="eastAsia"/>
          <w:lang w:val="en-US" w:eastAsia="zh-CN"/>
        </w:rPr>
        <w:t>（二）面试</w:t>
      </w:r>
    </w:p>
    <w:p>
      <w:pPr>
        <w:rPr>
          <w:rFonts w:hint="eastAsia"/>
          <w:lang w:val="en-US" w:eastAsia="zh-CN"/>
        </w:rPr>
      </w:pPr>
    </w:p>
    <w:p>
      <w:pPr>
        <w:rPr>
          <w:rFonts w:hint="eastAsia"/>
          <w:lang w:val="en-US" w:eastAsia="zh-CN"/>
        </w:rPr>
      </w:pPr>
      <w:r>
        <w:rPr>
          <w:rFonts w:hint="eastAsia"/>
          <w:lang w:val="en-US" w:eastAsia="zh-CN"/>
        </w:rPr>
        <w:t>初审通过的考生须参加我校组织的面试。面试时间暂定2024年5月上旬，面试方式暂定为线上远程面试。具体日期及详细安排将在我校本科招生网另行通知。</w:t>
      </w:r>
    </w:p>
    <w:p>
      <w:pPr>
        <w:rPr>
          <w:rFonts w:hint="eastAsia"/>
          <w:lang w:val="en-US" w:eastAsia="zh-CN"/>
        </w:rPr>
      </w:pPr>
    </w:p>
    <w:p>
      <w:pPr>
        <w:rPr>
          <w:rFonts w:hint="eastAsia"/>
          <w:lang w:val="en-US" w:eastAsia="zh-CN"/>
        </w:rPr>
      </w:pPr>
      <w:r>
        <w:rPr>
          <w:rFonts w:hint="eastAsia"/>
          <w:lang w:val="en-US" w:eastAsia="zh-CN"/>
        </w:rPr>
        <w:t>（三）录取</w:t>
      </w:r>
    </w:p>
    <w:p>
      <w:pPr>
        <w:rPr>
          <w:rFonts w:hint="eastAsia"/>
          <w:lang w:val="en-US" w:eastAsia="zh-CN"/>
        </w:rPr>
      </w:pPr>
    </w:p>
    <w:p>
      <w:pPr>
        <w:rPr>
          <w:rFonts w:hint="eastAsia"/>
          <w:lang w:val="en-US" w:eastAsia="zh-CN"/>
        </w:rPr>
      </w:pPr>
      <w:r>
        <w:rPr>
          <w:rFonts w:hint="eastAsia"/>
          <w:lang w:val="en-US" w:eastAsia="zh-CN"/>
        </w:rPr>
        <w:t>我校将根据考生的学测成绩和面试成绩择优确定拟录取名单。拟录取名单除在我校本科招生网公示外，还将于2024年5月15日通过报名系统公布，考生须于2024年5月15日至19日期间登陆系统查询本人录取情况并进行录取确认。考生确认录取后，我校将于2024年7月发放录取通知书。</w:t>
      </w:r>
    </w:p>
    <w:p>
      <w:pPr>
        <w:rPr>
          <w:rFonts w:hint="eastAsia"/>
          <w:lang w:val="en-US" w:eastAsia="zh-CN"/>
        </w:rPr>
      </w:pPr>
    </w:p>
    <w:p>
      <w:pPr>
        <w:rPr>
          <w:rFonts w:hint="eastAsia"/>
          <w:lang w:val="en-US" w:eastAsia="zh-CN"/>
        </w:rPr>
      </w:pPr>
      <w:r>
        <w:rPr>
          <w:rFonts w:hint="eastAsia"/>
          <w:lang w:val="en-US" w:eastAsia="zh-CN"/>
        </w:rPr>
        <w:t>五、学费及其他费用</w:t>
      </w:r>
    </w:p>
    <w:p>
      <w:pPr>
        <w:rPr>
          <w:rFonts w:hint="eastAsia"/>
          <w:lang w:val="en-US" w:eastAsia="zh-CN"/>
        </w:rPr>
      </w:pPr>
    </w:p>
    <w:p>
      <w:pPr>
        <w:rPr>
          <w:rFonts w:hint="eastAsia"/>
          <w:lang w:val="en-US" w:eastAsia="zh-CN"/>
        </w:rPr>
      </w:pPr>
      <w:r>
        <w:rPr>
          <w:rFonts w:hint="eastAsia"/>
          <w:lang w:val="en-US" w:eastAsia="zh-CN"/>
        </w:rPr>
        <w:t>各项收费标准与大陆学生相同，学费为5000元/学年，住宿费根据住宿条件收取，学生在校学习期间往返家庭居住地和学校的旅费等各项费用自理。</w:t>
      </w:r>
    </w:p>
    <w:p>
      <w:pPr>
        <w:rPr>
          <w:rFonts w:hint="eastAsia"/>
          <w:lang w:val="en-US" w:eastAsia="zh-CN"/>
        </w:rPr>
      </w:pPr>
    </w:p>
    <w:p>
      <w:pPr>
        <w:rPr>
          <w:rFonts w:hint="eastAsia"/>
          <w:lang w:val="en-US" w:eastAsia="zh-CN"/>
        </w:rPr>
      </w:pPr>
      <w:r>
        <w:rPr>
          <w:rFonts w:hint="eastAsia"/>
          <w:lang w:val="en-US" w:eastAsia="zh-CN"/>
        </w:rPr>
        <w:t>六、奖学金设置</w:t>
      </w:r>
    </w:p>
    <w:p>
      <w:pPr>
        <w:rPr>
          <w:rFonts w:hint="eastAsia"/>
          <w:lang w:val="en-US" w:eastAsia="zh-CN"/>
        </w:rPr>
      </w:pPr>
    </w:p>
    <w:p>
      <w:pPr>
        <w:rPr>
          <w:rFonts w:hint="eastAsia"/>
          <w:lang w:val="en-US" w:eastAsia="zh-CN"/>
        </w:rPr>
      </w:pPr>
      <w:r>
        <w:rPr>
          <w:rFonts w:hint="eastAsia"/>
          <w:lang w:val="en-US" w:eastAsia="zh-CN"/>
        </w:rPr>
        <w:t>台湾学测生在校就读期间可申请北京科技大学各类奖学金，还可申请国家港澳台侨学生专项奖学金。</w:t>
      </w:r>
    </w:p>
    <w:p>
      <w:pPr>
        <w:rPr>
          <w:rFonts w:hint="eastAsia"/>
          <w:lang w:val="en-US" w:eastAsia="zh-CN"/>
        </w:rPr>
      </w:pPr>
    </w:p>
    <w:p>
      <w:pPr>
        <w:rPr>
          <w:rFonts w:hint="eastAsia"/>
          <w:lang w:val="en-US" w:eastAsia="zh-CN"/>
        </w:rPr>
      </w:pPr>
      <w:r>
        <w:rPr>
          <w:rFonts w:hint="eastAsia"/>
          <w:lang w:val="en-US" w:eastAsia="zh-CN"/>
        </w:rPr>
        <w:t>七、入学及在校管理</w:t>
      </w:r>
    </w:p>
    <w:p>
      <w:pPr>
        <w:rPr>
          <w:rFonts w:hint="eastAsia"/>
          <w:lang w:val="en-US" w:eastAsia="zh-CN"/>
        </w:rPr>
      </w:pPr>
    </w:p>
    <w:p>
      <w:pPr>
        <w:rPr>
          <w:rFonts w:hint="eastAsia"/>
          <w:lang w:val="en-US" w:eastAsia="zh-CN"/>
        </w:rPr>
      </w:pPr>
      <w:r>
        <w:rPr>
          <w:rFonts w:hint="eastAsia"/>
          <w:lang w:val="en-US" w:eastAsia="zh-CN"/>
        </w:rPr>
        <w:t>请录取考生按照录取通知书指定的时间来学校报到，具体事宜请参考随录取通知书一起发出的《北京科技大学2024级本科生入学指南》。日常在校管理遵照我校本科生相关管理规定执行，学生在北京科技大学规定的学习年限内，修完培养方案规定内容，达到毕业要求，由北京科技大学颁发本科毕业证书，符合学位授予条件者，由北京科技大学授予学士学位。</w:t>
      </w:r>
    </w:p>
    <w:p>
      <w:pPr>
        <w:rPr>
          <w:rFonts w:hint="eastAsia"/>
          <w:lang w:val="en-US" w:eastAsia="zh-CN"/>
        </w:rPr>
      </w:pPr>
    </w:p>
    <w:p>
      <w:pPr>
        <w:rPr>
          <w:rFonts w:hint="eastAsia"/>
          <w:lang w:val="en-US" w:eastAsia="zh-CN"/>
        </w:rPr>
      </w:pPr>
      <w:r>
        <w:rPr>
          <w:rFonts w:hint="eastAsia"/>
          <w:lang w:val="en-US" w:eastAsia="zh-CN"/>
        </w:rPr>
        <w:t>八、监督机制</w:t>
      </w:r>
    </w:p>
    <w:p>
      <w:pPr>
        <w:rPr>
          <w:rFonts w:hint="eastAsia"/>
          <w:lang w:val="en-US" w:eastAsia="zh-CN"/>
        </w:rPr>
      </w:pPr>
    </w:p>
    <w:p>
      <w:pPr>
        <w:rPr>
          <w:rFonts w:hint="eastAsia"/>
          <w:lang w:val="en-US" w:eastAsia="zh-CN"/>
        </w:rPr>
      </w:pPr>
      <w:r>
        <w:rPr>
          <w:rFonts w:hint="eastAsia"/>
          <w:lang w:val="en-US" w:eastAsia="zh-CN"/>
        </w:rPr>
        <w:t>（一）学校在招生过程中，遵循“公平、公正、公开、综合评价、择优录取”的原则，将选拔办法、标准、程序以及结果向社会公示，接受社会监督。</w:t>
      </w:r>
    </w:p>
    <w:p>
      <w:pPr>
        <w:rPr>
          <w:rFonts w:hint="eastAsia"/>
          <w:lang w:val="en-US" w:eastAsia="zh-CN"/>
        </w:rPr>
      </w:pPr>
    </w:p>
    <w:p>
      <w:pPr>
        <w:rPr>
          <w:rFonts w:hint="eastAsia"/>
          <w:lang w:val="en-US" w:eastAsia="zh-CN"/>
        </w:rPr>
      </w:pPr>
      <w:r>
        <w:rPr>
          <w:rFonts w:hint="eastAsia"/>
          <w:lang w:val="en-US" w:eastAsia="zh-CN"/>
        </w:rPr>
        <w:t>（二）我校不委托任何机构进行培训、招生的相关活动，严肃查处以欺骗、贿赂等不正当手段取得录取资格的行为。</w:t>
      </w:r>
    </w:p>
    <w:p>
      <w:pPr>
        <w:rPr>
          <w:rFonts w:hint="eastAsia"/>
          <w:lang w:val="en-US" w:eastAsia="zh-CN"/>
        </w:rPr>
      </w:pPr>
    </w:p>
    <w:p>
      <w:pPr>
        <w:rPr>
          <w:rFonts w:hint="eastAsia"/>
          <w:lang w:val="en-US" w:eastAsia="zh-CN"/>
        </w:rPr>
      </w:pPr>
      <w:r>
        <w:rPr>
          <w:rFonts w:hint="eastAsia"/>
          <w:lang w:val="en-US" w:eastAsia="zh-CN"/>
        </w:rPr>
        <w:t>九、联系方式</w:t>
      </w:r>
    </w:p>
    <w:p>
      <w:pPr>
        <w:rPr>
          <w:rFonts w:hint="eastAsia"/>
          <w:lang w:val="en-US" w:eastAsia="zh-CN"/>
        </w:rPr>
      </w:pPr>
    </w:p>
    <w:p>
      <w:pPr>
        <w:rPr>
          <w:rFonts w:hint="eastAsia"/>
          <w:lang w:val="en-US" w:eastAsia="zh-CN"/>
        </w:rPr>
      </w:pPr>
      <w:r>
        <w:rPr>
          <w:rFonts w:hint="eastAsia"/>
          <w:lang w:val="en-US" w:eastAsia="zh-CN"/>
        </w:rPr>
        <w:t>咨询电话：（8610）62325294</w:t>
      </w:r>
    </w:p>
    <w:p>
      <w:pPr>
        <w:rPr>
          <w:rFonts w:hint="eastAsia"/>
          <w:lang w:val="en-US" w:eastAsia="zh-CN"/>
        </w:rPr>
      </w:pPr>
    </w:p>
    <w:p>
      <w:pPr>
        <w:rPr>
          <w:rFonts w:hint="eastAsia"/>
          <w:lang w:val="en-US" w:eastAsia="zh-CN"/>
        </w:rPr>
      </w:pPr>
      <w:r>
        <w:rPr>
          <w:rFonts w:hint="eastAsia"/>
          <w:lang w:val="en-US" w:eastAsia="zh-CN"/>
        </w:rPr>
        <w:t>咨询时间：工作日上午8:00-11:30，下午13:30-17:00</w:t>
      </w:r>
    </w:p>
    <w:p>
      <w:pPr>
        <w:rPr>
          <w:rFonts w:hint="eastAsia"/>
          <w:lang w:val="en-US" w:eastAsia="zh-CN"/>
        </w:rPr>
      </w:pPr>
    </w:p>
    <w:p>
      <w:pPr>
        <w:rPr>
          <w:rFonts w:hint="eastAsia"/>
          <w:lang w:val="en-US" w:eastAsia="zh-CN"/>
        </w:rPr>
      </w:pPr>
      <w:r>
        <w:rPr>
          <w:rFonts w:hint="eastAsia"/>
          <w:lang w:val="en-US" w:eastAsia="zh-CN"/>
        </w:rPr>
        <w:t>传 真：（8610）82371778</w:t>
      </w:r>
    </w:p>
    <w:p>
      <w:pPr>
        <w:rPr>
          <w:rFonts w:hint="eastAsia"/>
          <w:lang w:val="en-US" w:eastAsia="zh-CN"/>
        </w:rPr>
      </w:pPr>
    </w:p>
    <w:p>
      <w:pPr>
        <w:rPr>
          <w:rFonts w:hint="eastAsia"/>
          <w:lang w:val="en-US" w:eastAsia="zh-CN"/>
        </w:rPr>
      </w:pPr>
      <w:r>
        <w:rPr>
          <w:rFonts w:hint="eastAsia"/>
          <w:lang w:val="en-US" w:eastAsia="zh-CN"/>
        </w:rPr>
        <w:t>邮 箱：zhaoshengzixun@ustb.edu.cn</w:t>
      </w:r>
    </w:p>
    <w:p>
      <w:pPr>
        <w:rPr>
          <w:rFonts w:hint="eastAsia"/>
          <w:lang w:val="en-US" w:eastAsia="zh-CN"/>
        </w:rPr>
      </w:pPr>
    </w:p>
    <w:p>
      <w:pPr>
        <w:rPr>
          <w:rFonts w:hint="eastAsia"/>
          <w:lang w:val="en-US" w:eastAsia="zh-CN"/>
        </w:rPr>
      </w:pPr>
      <w:r>
        <w:rPr>
          <w:rFonts w:hint="eastAsia"/>
          <w:lang w:val="en-US" w:eastAsia="zh-CN"/>
        </w:rPr>
        <w:t>监督电话：（8610）62332229</w:t>
      </w:r>
    </w:p>
    <w:p>
      <w:pPr>
        <w:rPr>
          <w:rFonts w:hint="eastAsia"/>
          <w:lang w:val="en-US" w:eastAsia="zh-CN"/>
        </w:rPr>
      </w:pPr>
    </w:p>
    <w:p>
      <w:pPr>
        <w:rPr>
          <w:rFonts w:hint="eastAsia"/>
          <w:lang w:val="en-US" w:eastAsia="zh-CN"/>
        </w:rPr>
      </w:pPr>
      <w:r>
        <w:rPr>
          <w:rFonts w:hint="eastAsia"/>
          <w:lang w:val="en-US" w:eastAsia="zh-CN"/>
        </w:rPr>
        <w:t>申诉或举报邮箱：jiwei@ustb.edu.cn</w:t>
      </w:r>
    </w:p>
    <w:p>
      <w:pPr>
        <w:rPr>
          <w:rFonts w:hint="eastAsia"/>
          <w:lang w:val="en-US" w:eastAsia="zh-CN"/>
        </w:rPr>
      </w:pPr>
    </w:p>
    <w:p>
      <w:pPr>
        <w:rPr>
          <w:rFonts w:hint="eastAsia"/>
          <w:lang w:val="en-US" w:eastAsia="zh-CN"/>
        </w:rPr>
      </w:pPr>
      <w:r>
        <w:rPr>
          <w:rFonts w:hint="eastAsia"/>
          <w:lang w:val="en-US" w:eastAsia="zh-CN"/>
        </w:rPr>
        <w:t>北京科技大学本科招生网：http://zhaosheng.ustb.edu.cn</w:t>
      </w:r>
    </w:p>
    <w:p>
      <w:pPr>
        <w:rPr>
          <w:rFonts w:hint="eastAsia"/>
          <w:lang w:val="en-US" w:eastAsia="zh-CN"/>
        </w:rPr>
      </w:pPr>
    </w:p>
    <w:p>
      <w:pPr>
        <w:rPr>
          <w:rFonts w:hint="eastAsia"/>
          <w:lang w:val="en-US" w:eastAsia="zh-CN"/>
        </w:rPr>
      </w:pPr>
      <w:r>
        <w:rPr>
          <w:rFonts w:hint="eastAsia"/>
          <w:lang w:val="en-US" w:eastAsia="zh-CN"/>
        </w:rPr>
        <w:t>学校地址：北京市海淀区学院路30号</w:t>
      </w:r>
    </w:p>
    <w:p>
      <w:pPr>
        <w:rPr>
          <w:rFonts w:hint="eastAsia"/>
          <w:lang w:val="en-US" w:eastAsia="zh-CN"/>
        </w:rPr>
      </w:pPr>
    </w:p>
    <w:p>
      <w:pPr>
        <w:rPr>
          <w:rFonts w:hint="eastAsia"/>
          <w:lang w:val="en-US" w:eastAsia="zh-CN"/>
        </w:rPr>
      </w:pPr>
      <w:r>
        <w:rPr>
          <w:rFonts w:hint="eastAsia"/>
          <w:lang w:val="en-US" w:eastAsia="zh-CN"/>
        </w:rPr>
        <w:t>十、附则</w:t>
      </w:r>
    </w:p>
    <w:p>
      <w:pPr>
        <w:rPr>
          <w:rFonts w:hint="eastAsia"/>
          <w:lang w:val="en-US" w:eastAsia="zh-CN"/>
        </w:rPr>
      </w:pPr>
    </w:p>
    <w:p>
      <w:pPr>
        <w:rPr>
          <w:rFonts w:hint="eastAsia"/>
          <w:lang w:val="en-US" w:eastAsia="zh-CN"/>
        </w:rPr>
      </w:pPr>
      <w:r>
        <w:rPr>
          <w:rFonts w:hint="eastAsia"/>
          <w:lang w:val="en-US" w:eastAsia="zh-CN"/>
        </w:rPr>
        <w:t>本简章最终解释权归北京科技大学招生办公室。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北京科技大学招生办公室</w:t>
      </w:r>
    </w:p>
    <w:p>
      <w:pPr>
        <w:rPr>
          <w:rFonts w:hint="eastAsia"/>
          <w:lang w:val="en-US" w:eastAsia="zh-CN"/>
        </w:rPr>
      </w:pPr>
      <w:bookmarkStart w:id="0" w:name="_GoBack"/>
      <w:bookmarkEnd w:id="0"/>
    </w:p>
    <w:p>
      <w:pPr>
        <w:rPr>
          <w:rFonts w:hint="eastAsia"/>
          <w:lang w:val="en-US" w:eastAsia="zh-CN"/>
        </w:rPr>
      </w:pPr>
      <w:r>
        <w:rPr>
          <w:rFonts w:hint="eastAsia"/>
          <w:lang w:val="en-US" w:eastAsia="zh-CN"/>
        </w:rPr>
        <w:t>2024年1月31日</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网址：https://zhaosheng.ustb.edu.cn/zkxx/tslxzs/twxczs/c699c589af124b5881fe45302ae1dd88.htm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14BE4314"/>
    <w:rsid w:val="14DE264A"/>
    <w:rsid w:val="1C800AD2"/>
    <w:rsid w:val="28FD0FCB"/>
    <w:rsid w:val="2FEF2B33"/>
    <w:rsid w:val="45F33C53"/>
    <w:rsid w:val="4F6457CE"/>
    <w:rsid w:val="571A05BC"/>
    <w:rsid w:val="59134328"/>
    <w:rsid w:val="5BA800EC"/>
    <w:rsid w:val="61AC454A"/>
    <w:rsid w:val="62D52D32"/>
    <w:rsid w:val="69A97868"/>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E191FB7EAE144192ADB2A40CDD875BA3_13</vt:lpwstr>
  </property>
</Properties>
</file>