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15" w:lineRule="atLeast"/>
        <w:ind w:left="0" w:firstLine="0"/>
        <w:jc w:val="center"/>
        <w:rPr>
          <w:rFonts w:hint="eastAsia" w:ascii="SimSun" w:hAnsi="SimSun" w:eastAsia="SimSun" w:cs="SimSun"/>
          <w:b w:val="0"/>
          <w:bCs w:val="0"/>
          <w:i w:val="0"/>
          <w:iCs w:val="0"/>
          <w:caps w:val="0"/>
          <w:color w:val="2D2D2D"/>
          <w:spacing w:val="0"/>
        </w:rPr>
      </w:pPr>
      <w:r>
        <w:rPr>
          <w:rFonts w:hint="eastAsia" w:ascii="SimSun" w:hAnsi="SimSun" w:eastAsia="SimSun" w:cs="SimSun"/>
          <w:b w:val="0"/>
          <w:bCs w:val="0"/>
          <w:i w:val="0"/>
          <w:iCs w:val="0"/>
          <w:caps w:val="0"/>
          <w:color w:val="2D2D2D"/>
          <w:spacing w:val="0"/>
          <w:bdr w:val="none" w:color="auto" w:sz="0" w:space="0"/>
          <w:shd w:val="clear" w:fill="FFFFFF"/>
        </w:rPr>
        <w:t>北京邮电大学2024年招收台湾高中毕业生简章</w:t>
      </w:r>
    </w:p>
    <w:p>
      <w:pPr>
        <w:rPr>
          <w:rFonts w:hint="eastAsia"/>
          <w:lang w:val="en-US" w:eastAsia="zh-CN"/>
        </w:rPr>
      </w:pPr>
      <w:r>
        <w:rPr>
          <w:rFonts w:hint="eastAsia"/>
          <w:lang w:val="en-US" w:eastAsia="zh-CN"/>
        </w:rPr>
        <w:t>一、报名条件</w:t>
      </w:r>
    </w:p>
    <w:p>
      <w:pPr>
        <w:rPr>
          <w:rFonts w:hint="eastAsia"/>
          <w:lang w:val="en-US" w:eastAsia="zh-CN"/>
        </w:rPr>
      </w:pPr>
    </w:p>
    <w:p>
      <w:pPr>
        <w:rPr>
          <w:rFonts w:hint="eastAsia"/>
          <w:lang w:val="en-US" w:eastAsia="zh-CN"/>
        </w:rPr>
      </w:pPr>
      <w:r>
        <w:rPr>
          <w:rFonts w:hint="eastAsia"/>
          <w:lang w:val="en-US" w:eastAsia="zh-CN"/>
        </w:rPr>
        <w:t>考生同时符合以下两项报名条件方可报考：</w:t>
      </w:r>
    </w:p>
    <w:p>
      <w:pPr>
        <w:rPr>
          <w:rFonts w:hint="eastAsia"/>
          <w:lang w:val="en-US" w:eastAsia="zh-CN"/>
        </w:rPr>
      </w:pPr>
    </w:p>
    <w:p>
      <w:pPr>
        <w:rPr>
          <w:rFonts w:hint="eastAsia"/>
          <w:lang w:val="en-US" w:eastAsia="zh-CN"/>
        </w:rPr>
      </w:pPr>
      <w:r>
        <w:rPr>
          <w:rFonts w:hint="eastAsia"/>
          <w:lang w:val="en-US" w:eastAsia="zh-CN"/>
        </w:rPr>
        <w:t>1.持有《台湾居民居住证》或《台湾居民来往大陆通行证》、以及在台湾居住的有效身份证明（考生所持证件均须与考生本人信息一致，且均须在有效期之内）的2024届台湾高中毕业生；</w:t>
      </w:r>
    </w:p>
    <w:p>
      <w:pPr>
        <w:rPr>
          <w:rFonts w:hint="eastAsia"/>
          <w:lang w:val="en-US" w:eastAsia="zh-CN"/>
        </w:rPr>
      </w:pPr>
    </w:p>
    <w:p>
      <w:pPr>
        <w:rPr>
          <w:rFonts w:hint="eastAsia"/>
          <w:lang w:val="en-US" w:eastAsia="zh-CN"/>
        </w:rPr>
      </w:pPr>
      <w:r>
        <w:rPr>
          <w:rFonts w:hint="eastAsia"/>
          <w:lang w:val="en-US" w:eastAsia="zh-CN"/>
        </w:rPr>
        <w:t>2.参加2024年台湾地区大学入学考试学科能力测试（以下简称学测），且</w:t>
      </w:r>
      <w:bookmarkStart w:id="0" w:name="_GoBack"/>
      <w:r>
        <w:rPr>
          <w:rFonts w:hint="eastAsia"/>
          <w:lang w:val="en-US" w:eastAsia="zh-CN"/>
        </w:rPr>
        <w:t>语文、数学A、英文、自然四个科目学测成绩均须达到前标级及以上</w:t>
      </w:r>
      <w:bookmarkEnd w:id="0"/>
      <w:r>
        <w:rPr>
          <w:rFonts w:hint="eastAsia"/>
          <w:lang w:val="en-US" w:eastAsia="zh-CN"/>
        </w:rPr>
        <w:t>。</w:t>
      </w:r>
    </w:p>
    <w:p>
      <w:pPr>
        <w:rPr>
          <w:rFonts w:hint="eastAsia"/>
          <w:lang w:val="en-US" w:eastAsia="zh-CN"/>
        </w:rPr>
      </w:pPr>
    </w:p>
    <w:p>
      <w:pPr>
        <w:rPr>
          <w:rFonts w:hint="eastAsia"/>
          <w:lang w:val="en-US" w:eastAsia="zh-CN"/>
        </w:rPr>
      </w:pPr>
      <w:r>
        <w:rPr>
          <w:rFonts w:hint="eastAsia"/>
          <w:lang w:val="en-US" w:eastAsia="zh-CN"/>
        </w:rPr>
        <w:t>二、招生计划和专业</w:t>
      </w:r>
    </w:p>
    <w:p>
      <w:pPr>
        <w:rPr>
          <w:rFonts w:hint="eastAsia"/>
          <w:lang w:val="en-US" w:eastAsia="zh-CN"/>
        </w:rPr>
      </w:pPr>
      <w:r>
        <w:rPr>
          <w:rFonts w:hint="eastAsia"/>
          <w:lang w:val="en-US" w:eastAsia="zh-CN"/>
        </w:rPr>
        <w:t>我校2024年计划招收台湾高中毕业生10人，具体招生名额视生源情况而定。招生专业均为理工类专业。考生可报考专业（类）见下表，各专业（类）招生计划可根据报考生源的多少进行调整。</w:t>
      </w:r>
    </w:p>
    <w:p>
      <w:r>
        <w:drawing>
          <wp:inline distT="0" distB="0" distL="114300" distR="114300">
            <wp:extent cx="5595620" cy="2661285"/>
            <wp:effectExtent l="0" t="0" r="508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4"/>
                    <a:stretch>
                      <a:fillRect/>
                    </a:stretch>
                  </pic:blipFill>
                  <pic:spPr>
                    <a:xfrm>
                      <a:off x="0" y="0"/>
                      <a:ext cx="5595620" cy="2661285"/>
                    </a:xfrm>
                    <a:prstGeom prst="rect">
                      <a:avLst/>
                    </a:prstGeom>
                    <a:noFill/>
                    <a:ln>
                      <a:noFill/>
                    </a:ln>
                  </pic:spPr>
                </pic:pic>
              </a:graphicData>
            </a:graphic>
          </wp:inline>
        </w:drawing>
      </w:r>
    </w:p>
    <w:p>
      <w:pPr>
        <w:rPr>
          <w:rFonts w:hint="eastAsia"/>
          <w:lang w:val="en-US" w:eastAsia="zh-CN"/>
        </w:rPr>
      </w:pPr>
      <w:r>
        <w:rPr>
          <w:rFonts w:hint="eastAsia"/>
          <w:lang w:val="en-US" w:eastAsia="zh-CN"/>
        </w:rPr>
        <w:t>注：上述表格中通信工程（大类招生）、电子信息类、计算机类、人工智能（大类招生）均为专业大类名称，考生须按专业大类名称填报志愿。根据学校专业建设情况，我校可能会对专业大类及所包含专业适当调整，最终以我校2024年6月公布的招生专业（类）所包含的专业为准。</w:t>
      </w:r>
    </w:p>
    <w:p>
      <w:pPr>
        <w:rPr>
          <w:rFonts w:hint="eastAsia"/>
          <w:lang w:val="en-US" w:eastAsia="zh-CN"/>
        </w:rPr>
      </w:pPr>
    </w:p>
    <w:p>
      <w:pPr>
        <w:rPr>
          <w:rFonts w:hint="eastAsia"/>
          <w:lang w:val="en-US" w:eastAsia="zh-CN"/>
        </w:rPr>
      </w:pPr>
      <w:r>
        <w:rPr>
          <w:rFonts w:hint="eastAsia"/>
          <w:lang w:val="en-US" w:eastAsia="zh-CN"/>
        </w:rPr>
        <w:t>三、报名时间及方式</w:t>
      </w:r>
    </w:p>
    <w:p>
      <w:pPr>
        <w:rPr>
          <w:rFonts w:hint="eastAsia"/>
          <w:lang w:val="en-US" w:eastAsia="zh-CN"/>
        </w:rPr>
      </w:pPr>
    </w:p>
    <w:p>
      <w:pPr>
        <w:rPr>
          <w:rFonts w:hint="eastAsia"/>
          <w:lang w:val="en-US" w:eastAsia="zh-CN"/>
        </w:rPr>
      </w:pPr>
      <w:r>
        <w:rPr>
          <w:rFonts w:hint="eastAsia"/>
          <w:lang w:val="en-US" w:eastAsia="zh-CN"/>
        </w:rPr>
        <w:t>报名时间：2024年3月1日至2024年3月31日。</w:t>
      </w:r>
    </w:p>
    <w:p>
      <w:pPr>
        <w:rPr>
          <w:rFonts w:hint="eastAsia"/>
          <w:lang w:val="en-US" w:eastAsia="zh-CN"/>
        </w:rPr>
      </w:pPr>
    </w:p>
    <w:p>
      <w:pPr>
        <w:rPr>
          <w:rFonts w:hint="eastAsia"/>
          <w:lang w:val="en-US" w:eastAsia="zh-CN"/>
        </w:rPr>
      </w:pPr>
      <w:r>
        <w:rPr>
          <w:rFonts w:hint="eastAsia"/>
          <w:lang w:val="en-US" w:eastAsia="zh-CN"/>
        </w:rPr>
        <w:t>报名方式：考生请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报名截止前，考生可修改基本材料和其他材料。报名截止后，考生原则上不可修改基本材料和其他材料。</w:t>
      </w:r>
    </w:p>
    <w:p>
      <w:pPr>
        <w:rPr>
          <w:rFonts w:hint="eastAsia"/>
          <w:lang w:val="en-US" w:eastAsia="zh-CN"/>
        </w:rPr>
      </w:pPr>
    </w:p>
    <w:p>
      <w:pPr>
        <w:rPr>
          <w:rFonts w:hint="eastAsia"/>
          <w:lang w:val="en-US" w:eastAsia="zh-CN"/>
        </w:rPr>
      </w:pPr>
      <w:r>
        <w:rPr>
          <w:rFonts w:hint="eastAsia"/>
          <w:lang w:val="en-US" w:eastAsia="zh-CN"/>
        </w:rPr>
        <w:t>我校要求在报名系统中上传的其他材料如下（下述第1项为必需材料，第2项根据考生个人实际情况选择提供）：</w:t>
      </w:r>
    </w:p>
    <w:p>
      <w:pPr>
        <w:rPr>
          <w:rFonts w:hint="eastAsia"/>
          <w:lang w:val="en-US" w:eastAsia="zh-CN"/>
        </w:rPr>
      </w:pPr>
    </w:p>
    <w:p>
      <w:pPr>
        <w:rPr>
          <w:rFonts w:hint="eastAsia"/>
          <w:lang w:val="en-US" w:eastAsia="zh-CN"/>
        </w:rPr>
      </w:pPr>
      <w:r>
        <w:rPr>
          <w:rFonts w:hint="eastAsia"/>
          <w:lang w:val="en-US" w:eastAsia="zh-CN"/>
        </w:rPr>
        <w:t>1. 个人陈述（包括个人理想、学业成绩情况、希望到北京邮电大学深造的原因、对大学学习生活等方面的计划和设想、未来的职业规划等，字数不少于1000字）。</w:t>
      </w:r>
    </w:p>
    <w:p>
      <w:pPr>
        <w:rPr>
          <w:rFonts w:hint="eastAsia"/>
          <w:lang w:val="en-US" w:eastAsia="zh-CN"/>
        </w:rPr>
      </w:pPr>
    </w:p>
    <w:p>
      <w:pPr>
        <w:rPr>
          <w:rFonts w:hint="eastAsia"/>
          <w:lang w:val="en-US" w:eastAsia="zh-CN"/>
        </w:rPr>
      </w:pPr>
      <w:r>
        <w:rPr>
          <w:rFonts w:hint="eastAsia"/>
          <w:lang w:val="en-US" w:eastAsia="zh-CN"/>
        </w:rPr>
        <w:t>2. 其他能够体现申请者能力水平的相关证明材料（a.学术活动：主要包括参加的各类学科竞赛、科研活动、征文比赛、创新大赛等；b.文体活动：主要包括参加的各种文艺、体育活动；c.社会活动：如志愿者活动、学生社团活动、公益活动等。请附获奖证书、公开发表作品和其他有关证明材料的原件扫描版）。</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考生应准确填写个人网上报名信息并提供真实材料。考生须对其提交申请材料的真实性、准确性、完整性和有效性负责。由于申请材料模糊不清、缺失、无效或虚假所带来的不利后果均由申请者本人承担，将无法通过初审。报名系统工作安排如有变动，以报名系统公告为准。</w:t>
      </w:r>
    </w:p>
    <w:p>
      <w:pPr>
        <w:rPr>
          <w:rFonts w:hint="eastAsia"/>
          <w:lang w:val="en-US" w:eastAsia="zh-CN"/>
        </w:rPr>
      </w:pPr>
    </w:p>
    <w:p>
      <w:pPr>
        <w:rPr>
          <w:rFonts w:hint="eastAsia"/>
          <w:lang w:val="en-US" w:eastAsia="zh-CN"/>
        </w:rPr>
      </w:pPr>
      <w:r>
        <w:rPr>
          <w:rFonts w:hint="eastAsia"/>
          <w:lang w:val="en-US" w:eastAsia="zh-CN"/>
        </w:rPr>
        <w:t>四、审核及面试</w:t>
      </w:r>
    </w:p>
    <w:p>
      <w:pPr>
        <w:rPr>
          <w:rFonts w:hint="eastAsia"/>
          <w:lang w:val="en-US" w:eastAsia="zh-CN"/>
        </w:rPr>
      </w:pPr>
    </w:p>
    <w:p>
      <w:pPr>
        <w:rPr>
          <w:rFonts w:hint="eastAsia"/>
          <w:lang w:val="en-US" w:eastAsia="zh-CN"/>
        </w:rPr>
      </w:pPr>
      <w:r>
        <w:rPr>
          <w:rFonts w:hint="eastAsia"/>
          <w:lang w:val="en-US" w:eastAsia="zh-CN"/>
        </w:rPr>
        <w:t>1. 审核：我校将对报名考生提交的申请材料进行资格审核，审核结果于2024年4月下旬通过报名系统公布（报名系统会通过站内信息等方式进行提醒），并同时在我校本科招生网公示。请报名考生及时关注，我校不再以其他方式通知申请者本人。系统显示初审不通过的考生不得参加后续面试考核。资格造假的考生按有关规定取消报考资格，已考核的取消考核成绩，已录取的取消录取资格。</w:t>
      </w:r>
    </w:p>
    <w:p>
      <w:pPr>
        <w:rPr>
          <w:rFonts w:hint="eastAsia"/>
          <w:lang w:val="en-US" w:eastAsia="zh-CN"/>
        </w:rPr>
      </w:pPr>
    </w:p>
    <w:p>
      <w:pPr>
        <w:rPr>
          <w:rFonts w:hint="eastAsia"/>
          <w:lang w:val="en-US" w:eastAsia="zh-CN"/>
        </w:rPr>
      </w:pPr>
      <w:r>
        <w:rPr>
          <w:rFonts w:hint="eastAsia"/>
          <w:lang w:val="en-US" w:eastAsia="zh-CN"/>
        </w:rPr>
        <w:t>2. 面试：通过资格审核（报名系统显示初审通过）的考生须参加我校组织的面试考核。若考生因个人原因未参加我校组织的面试，视为个人放弃此次招生报名申请。我校今年面试将采取线上远程方式，面试时间暂定在2024年5月上旬。具体日期及安排将以我校本科招生网公布的面试通知为准。</w:t>
      </w:r>
    </w:p>
    <w:p>
      <w:pPr>
        <w:rPr>
          <w:rFonts w:hint="eastAsia"/>
          <w:lang w:val="en-US" w:eastAsia="zh-CN"/>
        </w:rPr>
      </w:pPr>
    </w:p>
    <w:p>
      <w:pPr>
        <w:rPr>
          <w:rFonts w:hint="eastAsia"/>
          <w:lang w:val="en-US" w:eastAsia="zh-CN"/>
        </w:rPr>
      </w:pPr>
      <w:r>
        <w:rPr>
          <w:rFonts w:hint="eastAsia"/>
          <w:lang w:val="en-US" w:eastAsia="zh-CN"/>
        </w:rPr>
        <w:t>五、录取原则</w:t>
      </w:r>
    </w:p>
    <w:p>
      <w:pPr>
        <w:rPr>
          <w:rFonts w:hint="eastAsia"/>
          <w:lang w:val="en-US" w:eastAsia="zh-CN"/>
        </w:rPr>
      </w:pPr>
    </w:p>
    <w:p>
      <w:pPr>
        <w:rPr>
          <w:rFonts w:hint="eastAsia"/>
          <w:lang w:val="en-US" w:eastAsia="zh-CN"/>
        </w:rPr>
      </w:pPr>
      <w:r>
        <w:rPr>
          <w:rFonts w:hint="eastAsia"/>
          <w:lang w:val="en-US" w:eastAsia="zh-CN"/>
        </w:rPr>
        <w:t>我校将根据申请者的学测成绩和面试成绩等综合考虑，择优确定拟录取名单在我校本科招生网公示，并于2024年5月15日前通过报名系统公布。获得我校拟录取资格的考生须于5月15日至19日期间登录系统查询本人录取情况，进行录取确认。逾期未确认的考生视为放弃录取资格，且不得参加征集志愿报名。考生录取确认后，我校将于2024年7月发放录取通知书。</w:t>
      </w:r>
    </w:p>
    <w:p>
      <w:pPr>
        <w:rPr>
          <w:rFonts w:hint="eastAsia"/>
          <w:lang w:val="en-US" w:eastAsia="zh-CN"/>
        </w:rPr>
      </w:pPr>
    </w:p>
    <w:p>
      <w:pPr>
        <w:rPr>
          <w:rFonts w:hint="eastAsia"/>
          <w:lang w:val="en-US" w:eastAsia="zh-CN"/>
        </w:rPr>
      </w:pPr>
      <w:r>
        <w:rPr>
          <w:rFonts w:hint="eastAsia"/>
          <w:lang w:val="en-US" w:eastAsia="zh-CN"/>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pPr>
        <w:rPr>
          <w:rFonts w:hint="eastAsia"/>
          <w:lang w:val="en-US" w:eastAsia="zh-CN"/>
        </w:rPr>
      </w:pPr>
    </w:p>
    <w:p>
      <w:pPr>
        <w:rPr>
          <w:rFonts w:hint="eastAsia"/>
          <w:lang w:val="en-US" w:eastAsia="zh-CN"/>
        </w:rPr>
      </w:pPr>
      <w:r>
        <w:rPr>
          <w:rFonts w:hint="eastAsia"/>
          <w:lang w:val="en-US" w:eastAsia="zh-CN"/>
        </w:rPr>
        <w:t>六、学历、学位证书</w:t>
      </w:r>
    </w:p>
    <w:p>
      <w:pPr>
        <w:rPr>
          <w:rFonts w:hint="eastAsia"/>
          <w:lang w:val="en-US" w:eastAsia="zh-CN"/>
        </w:rPr>
      </w:pPr>
    </w:p>
    <w:p>
      <w:pPr>
        <w:rPr>
          <w:rFonts w:hint="eastAsia"/>
          <w:lang w:val="en-US" w:eastAsia="zh-CN"/>
        </w:rPr>
      </w:pPr>
      <w:r>
        <w:rPr>
          <w:rFonts w:hint="eastAsia"/>
          <w:lang w:val="en-US" w:eastAsia="zh-CN"/>
        </w:rPr>
        <w:t>学生在规定的学习年限内完成所修专业教学计划规定的课程，达到专业毕业要求，准予毕业，对本科毕业生颁发学校名称为“北京邮电大学”的普通高等学校本科毕业证书；获得毕业证书且符合国家和学校学位授予有关规定者，颁发北京邮电大学全日制普通高等教育学士学位证书。</w:t>
      </w:r>
    </w:p>
    <w:p>
      <w:pPr>
        <w:rPr>
          <w:rFonts w:hint="eastAsia"/>
          <w:lang w:val="en-US" w:eastAsia="zh-CN"/>
        </w:rPr>
      </w:pPr>
    </w:p>
    <w:p>
      <w:pPr>
        <w:rPr>
          <w:rFonts w:hint="eastAsia"/>
          <w:lang w:val="en-US" w:eastAsia="zh-CN"/>
        </w:rPr>
      </w:pPr>
      <w:r>
        <w:rPr>
          <w:rFonts w:hint="eastAsia"/>
          <w:lang w:val="en-US" w:eastAsia="zh-CN"/>
        </w:rPr>
        <w:t>七、奖学金设置</w:t>
      </w:r>
    </w:p>
    <w:p>
      <w:pPr>
        <w:rPr>
          <w:rFonts w:hint="eastAsia"/>
          <w:lang w:val="en-US" w:eastAsia="zh-CN"/>
        </w:rPr>
      </w:pPr>
    </w:p>
    <w:p>
      <w:pPr>
        <w:rPr>
          <w:rFonts w:hint="eastAsia"/>
          <w:lang w:val="en-US" w:eastAsia="zh-CN"/>
        </w:rPr>
      </w:pPr>
      <w:r>
        <w:rPr>
          <w:rFonts w:hint="eastAsia"/>
          <w:lang w:val="en-US" w:eastAsia="zh-CN"/>
        </w:rPr>
        <w:t>被我校招生录取的台湾高中毕业生在校就读期间可与大陆学生同等申请北京邮电大学各类奖学金，还可申请国家港澳台侨学生专项奖学金。</w:t>
      </w:r>
    </w:p>
    <w:p>
      <w:pPr>
        <w:rPr>
          <w:rFonts w:hint="eastAsia"/>
          <w:lang w:val="en-US" w:eastAsia="zh-CN"/>
        </w:rPr>
      </w:pPr>
    </w:p>
    <w:p>
      <w:pPr>
        <w:rPr>
          <w:rFonts w:hint="eastAsia"/>
          <w:lang w:val="en-US" w:eastAsia="zh-CN"/>
        </w:rPr>
      </w:pPr>
      <w:r>
        <w:rPr>
          <w:rFonts w:hint="eastAsia"/>
          <w:lang w:val="en-US" w:eastAsia="zh-CN"/>
        </w:rPr>
        <w:t>八、其他</w:t>
      </w:r>
    </w:p>
    <w:p>
      <w:pPr>
        <w:rPr>
          <w:rFonts w:hint="eastAsia"/>
          <w:lang w:val="en-US" w:eastAsia="zh-CN"/>
        </w:rPr>
      </w:pPr>
    </w:p>
    <w:p>
      <w:pPr>
        <w:rPr>
          <w:rFonts w:hint="eastAsia"/>
          <w:lang w:val="en-US" w:eastAsia="zh-CN"/>
        </w:rPr>
      </w:pPr>
      <w:r>
        <w:rPr>
          <w:rFonts w:hint="eastAsia"/>
          <w:lang w:val="en-US" w:eastAsia="zh-CN"/>
        </w:rPr>
        <w:t>1.我校遵循“公平公正、综合评价、择优录取”的原则开展台湾高中毕业生招生工作，学校纪检监察部门严格监督选拔程序。</w:t>
      </w:r>
    </w:p>
    <w:p>
      <w:pPr>
        <w:rPr>
          <w:rFonts w:hint="eastAsia"/>
          <w:lang w:val="en-US" w:eastAsia="zh-CN"/>
        </w:rPr>
      </w:pPr>
    </w:p>
    <w:p>
      <w:pPr>
        <w:rPr>
          <w:rFonts w:hint="eastAsia"/>
          <w:lang w:val="en-US" w:eastAsia="zh-CN"/>
        </w:rPr>
      </w:pPr>
      <w:r>
        <w:rPr>
          <w:rFonts w:hint="eastAsia"/>
          <w:lang w:val="en-US" w:eastAsia="zh-CN"/>
        </w:rPr>
        <w:t>我校监察处邮箱:jjjc@bupt.edu.cn；电话:(8610)62281998。</w:t>
      </w:r>
    </w:p>
    <w:p>
      <w:pPr>
        <w:rPr>
          <w:rFonts w:hint="eastAsia"/>
          <w:lang w:val="en-US" w:eastAsia="zh-CN"/>
        </w:rPr>
      </w:pPr>
    </w:p>
    <w:p>
      <w:pPr>
        <w:rPr>
          <w:rFonts w:hint="eastAsia"/>
          <w:lang w:val="en-US" w:eastAsia="zh-CN"/>
        </w:rPr>
      </w:pPr>
      <w:r>
        <w:rPr>
          <w:rFonts w:hint="eastAsia"/>
          <w:lang w:val="en-US" w:eastAsia="zh-CN"/>
        </w:rPr>
        <w:t>2.我校不收取任何报名申请、面试考核费用。</w:t>
      </w:r>
    </w:p>
    <w:p>
      <w:pPr>
        <w:rPr>
          <w:rFonts w:hint="eastAsia"/>
          <w:lang w:val="en-US" w:eastAsia="zh-CN"/>
        </w:rPr>
      </w:pPr>
    </w:p>
    <w:p>
      <w:pPr>
        <w:rPr>
          <w:rFonts w:hint="eastAsia"/>
          <w:lang w:val="en-US" w:eastAsia="zh-CN"/>
        </w:rPr>
      </w:pPr>
      <w:r>
        <w:rPr>
          <w:rFonts w:hint="eastAsia"/>
          <w:lang w:val="en-US" w:eastAsia="zh-CN"/>
        </w:rPr>
        <w:t>3.如有未尽事宜，我校会在北京邮电大学本科招生网发布通知，请及时查看。</w:t>
      </w:r>
    </w:p>
    <w:p>
      <w:pPr>
        <w:rPr>
          <w:rFonts w:hint="eastAsia"/>
          <w:lang w:val="en-US" w:eastAsia="zh-CN"/>
        </w:rPr>
      </w:pPr>
    </w:p>
    <w:p>
      <w:pPr>
        <w:rPr>
          <w:rFonts w:hint="eastAsia"/>
          <w:lang w:val="en-US" w:eastAsia="zh-CN"/>
        </w:rPr>
      </w:pPr>
      <w:r>
        <w:rPr>
          <w:rFonts w:hint="eastAsia"/>
          <w:lang w:val="en-US" w:eastAsia="zh-CN"/>
        </w:rPr>
        <w:t>4.本简章由北京邮电大学招生办公室负责解释。</w:t>
      </w:r>
    </w:p>
    <w:p>
      <w:pPr>
        <w:rPr>
          <w:rFonts w:hint="eastAsia"/>
          <w:lang w:val="en-US" w:eastAsia="zh-CN"/>
        </w:rPr>
      </w:pPr>
    </w:p>
    <w:p>
      <w:pPr>
        <w:rPr>
          <w:rFonts w:hint="eastAsia"/>
          <w:lang w:val="en-US" w:eastAsia="zh-CN"/>
        </w:rPr>
      </w:pPr>
      <w:r>
        <w:rPr>
          <w:rFonts w:hint="eastAsia"/>
          <w:lang w:val="en-US" w:eastAsia="zh-CN"/>
        </w:rPr>
        <w:t>九、联系方式</w:t>
      </w:r>
    </w:p>
    <w:p>
      <w:pPr>
        <w:rPr>
          <w:rFonts w:hint="eastAsia"/>
          <w:lang w:val="en-US" w:eastAsia="zh-CN"/>
        </w:rPr>
      </w:pPr>
    </w:p>
    <w:p>
      <w:pPr>
        <w:rPr>
          <w:rFonts w:hint="eastAsia"/>
          <w:lang w:val="en-US" w:eastAsia="zh-CN"/>
        </w:rPr>
      </w:pPr>
      <w:r>
        <w:rPr>
          <w:rFonts w:hint="eastAsia"/>
          <w:lang w:val="en-US" w:eastAsia="zh-CN"/>
        </w:rPr>
        <w:t>地址：北京市海淀区西土城路10号</w:t>
      </w:r>
    </w:p>
    <w:p>
      <w:pPr>
        <w:rPr>
          <w:rFonts w:hint="eastAsia"/>
          <w:lang w:val="en-US" w:eastAsia="zh-CN"/>
        </w:rPr>
      </w:pPr>
    </w:p>
    <w:p>
      <w:pPr>
        <w:rPr>
          <w:rFonts w:hint="eastAsia"/>
          <w:lang w:val="en-US" w:eastAsia="zh-CN"/>
        </w:rPr>
      </w:pPr>
      <w:r>
        <w:rPr>
          <w:rFonts w:hint="eastAsia"/>
          <w:lang w:val="en-US" w:eastAsia="zh-CN"/>
        </w:rPr>
        <w:t>邮编：100876</w:t>
      </w:r>
    </w:p>
    <w:p>
      <w:pPr>
        <w:rPr>
          <w:rFonts w:hint="eastAsia"/>
          <w:lang w:val="en-US" w:eastAsia="zh-CN"/>
        </w:rPr>
      </w:pPr>
    </w:p>
    <w:p>
      <w:pPr>
        <w:rPr>
          <w:rFonts w:hint="eastAsia"/>
          <w:lang w:val="en-US" w:eastAsia="zh-CN"/>
        </w:rPr>
      </w:pPr>
      <w:r>
        <w:rPr>
          <w:rFonts w:hint="eastAsia"/>
          <w:lang w:val="en-US" w:eastAsia="zh-CN"/>
        </w:rPr>
        <w:t>电话：(8610)62282045</w:t>
      </w:r>
    </w:p>
    <w:p>
      <w:pPr>
        <w:rPr>
          <w:rFonts w:hint="eastAsia"/>
          <w:lang w:val="en-US" w:eastAsia="zh-CN"/>
        </w:rPr>
      </w:pPr>
    </w:p>
    <w:p>
      <w:pPr>
        <w:rPr>
          <w:rFonts w:hint="eastAsia"/>
          <w:lang w:val="en-US" w:eastAsia="zh-CN"/>
        </w:rPr>
      </w:pPr>
      <w:r>
        <w:rPr>
          <w:rFonts w:hint="eastAsia"/>
          <w:lang w:val="en-US" w:eastAsia="zh-CN"/>
        </w:rPr>
        <w:t>传真：(8610)62283407</w:t>
      </w:r>
    </w:p>
    <w:p>
      <w:pPr>
        <w:rPr>
          <w:rFonts w:hint="eastAsia"/>
          <w:lang w:val="en-US" w:eastAsia="zh-CN"/>
        </w:rPr>
      </w:pPr>
    </w:p>
    <w:p>
      <w:pPr>
        <w:rPr>
          <w:rFonts w:hint="eastAsia"/>
          <w:lang w:val="en-US" w:eastAsia="zh-CN"/>
        </w:rPr>
      </w:pPr>
      <w:r>
        <w:rPr>
          <w:rFonts w:hint="eastAsia"/>
          <w:lang w:val="en-US" w:eastAsia="zh-CN"/>
        </w:rPr>
        <w:t>电子邮箱：zsb@bupt.edu.cn</w:t>
      </w:r>
    </w:p>
    <w:p>
      <w:pPr>
        <w:rPr>
          <w:rFonts w:hint="eastAsia"/>
          <w:lang w:val="en-US" w:eastAsia="zh-CN"/>
        </w:rPr>
      </w:pPr>
    </w:p>
    <w:p>
      <w:pPr>
        <w:rPr>
          <w:rFonts w:hint="eastAsia"/>
          <w:lang w:val="en-US" w:eastAsia="zh-CN"/>
        </w:rPr>
      </w:pPr>
      <w:r>
        <w:rPr>
          <w:rFonts w:hint="eastAsia"/>
          <w:lang w:val="en-US" w:eastAsia="zh-CN"/>
        </w:rPr>
        <w:t>本科招生网：https://zsb.bupt.edu.cn</w:t>
      </w:r>
    </w:p>
    <w:p>
      <w:pPr>
        <w:rPr>
          <w:rFonts w:hint="eastAsia"/>
          <w:lang w:val="en-US" w:eastAsia="zh-CN"/>
        </w:rPr>
      </w:pPr>
    </w:p>
    <w:p>
      <w:pPr>
        <w:rPr>
          <w:rFonts w:hint="eastAsia"/>
          <w:lang w:val="en-US" w:eastAsia="zh-CN"/>
        </w:rPr>
      </w:pP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14BE4314"/>
    <w:rsid w:val="14DE264A"/>
    <w:rsid w:val="1C800AD2"/>
    <w:rsid w:val="28FD0FCB"/>
    <w:rsid w:val="2FEF2B33"/>
    <w:rsid w:val="45F33C53"/>
    <w:rsid w:val="4F6457CE"/>
    <w:rsid w:val="571A05BC"/>
    <w:rsid w:val="59134328"/>
    <w:rsid w:val="5BA800EC"/>
    <w:rsid w:val="62D52D32"/>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2024-02-10T17:30:15Z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790670D293904D809FC93BE23F7DD396_13</vt:lpwstr>
  </property>
</Properties>
</file>