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ind w:left="0" w:firstLine="0"/>
        <w:jc w:val="center"/>
        <w:rPr>
          <w:rFonts w:ascii="Microsoft YaHei" w:hAnsi="Microsoft YaHei" w:eastAsia="Microsoft YaHei" w:cs="Microsoft YaHei"/>
          <w:i w:val="0"/>
          <w:iCs w:val="0"/>
          <w:caps w:val="0"/>
          <w:color w:val="464646"/>
          <w:spacing w:val="0"/>
        </w:rPr>
      </w:pPr>
      <w:r>
        <w:rPr>
          <w:rFonts w:hint="eastAsia" w:ascii="Microsoft YaHei" w:hAnsi="Microsoft YaHei" w:eastAsia="Microsoft YaHei" w:cs="Microsoft YaHei"/>
          <w:i w:val="0"/>
          <w:iCs w:val="0"/>
          <w:caps w:val="0"/>
          <w:color w:val="464646"/>
          <w:spacing w:val="0"/>
          <w:sz w:val="32"/>
          <w:szCs w:val="32"/>
        </w:rPr>
        <w:t>天津商业大学2024年依据学测成绩招收台湾地区高中毕业生简章</w:t>
      </w:r>
    </w:p>
    <w:p>
      <w:pPr>
        <w:rPr>
          <w:rFonts w:hint="default"/>
          <w:lang w:val="en-US" w:eastAsia="zh-CN"/>
        </w:rPr>
      </w:pPr>
      <w:r>
        <w:rPr>
          <w:rFonts w:hint="default"/>
          <w:lang w:val="en-US" w:eastAsia="zh-CN"/>
        </w:rPr>
        <w:t>一、报名</w:t>
      </w:r>
    </w:p>
    <w:p>
      <w:pPr>
        <w:rPr>
          <w:rFonts w:hint="default"/>
          <w:lang w:val="en-US" w:eastAsia="zh-CN"/>
        </w:rPr>
      </w:pPr>
    </w:p>
    <w:p>
      <w:pPr>
        <w:rPr>
          <w:rFonts w:hint="default"/>
          <w:lang w:val="en-US" w:eastAsia="zh-CN"/>
        </w:rPr>
      </w:pPr>
      <w:r>
        <w:rPr>
          <w:rFonts w:hint="default"/>
          <w:lang w:val="en-US" w:eastAsia="zh-CN"/>
        </w:rPr>
        <w:t>（一）报名资格</w:t>
      </w:r>
    </w:p>
    <w:p>
      <w:pPr>
        <w:rPr>
          <w:rFonts w:hint="default"/>
          <w:lang w:val="en-US" w:eastAsia="zh-CN"/>
        </w:rPr>
      </w:pPr>
    </w:p>
    <w:p>
      <w:pPr>
        <w:rPr>
          <w:rFonts w:hint="default"/>
          <w:lang w:val="en-US" w:eastAsia="zh-CN"/>
        </w:rPr>
      </w:pPr>
      <w:r>
        <w:rPr>
          <w:rFonts w:hint="default"/>
          <w:lang w:val="en-US" w:eastAsia="zh-CN"/>
        </w:rPr>
        <w:t>身心健康，持有《台湾居民居住证》或《台湾居民来往大陆通行证》以及在台湾居住的有效身份证明，且当年学测成绩在</w:t>
      </w:r>
      <w:bookmarkStart w:id="0" w:name="_GoBack"/>
      <w:r>
        <w:rPr>
          <w:rFonts w:hint="default"/>
          <w:lang w:val="en-US" w:eastAsia="zh-CN"/>
        </w:rPr>
        <w:t>语文、数学、英文考试科目中任意一科达到均标级以上</w:t>
      </w:r>
      <w:bookmarkEnd w:id="0"/>
      <w:r>
        <w:rPr>
          <w:rFonts w:hint="default"/>
          <w:lang w:val="en-US" w:eastAsia="zh-CN"/>
        </w:rPr>
        <w:t>的台湾高中毕业生均可报名。考生所持证件须与考生本人信息一致，且在有效期之内。《台湾居民来往大陆通行证》正在办理中的，须在5月1日前上传至系统，逾期不再受理。</w:t>
      </w:r>
    </w:p>
    <w:p>
      <w:pPr>
        <w:rPr>
          <w:rFonts w:hint="default"/>
          <w:lang w:val="en-US" w:eastAsia="zh-CN"/>
        </w:rPr>
      </w:pPr>
    </w:p>
    <w:p>
      <w:pPr>
        <w:rPr>
          <w:rFonts w:hint="default"/>
          <w:lang w:val="en-US" w:eastAsia="zh-CN"/>
        </w:rPr>
      </w:pPr>
      <w:r>
        <w:rPr>
          <w:rFonts w:hint="default"/>
          <w:lang w:val="en-US" w:eastAsia="zh-CN"/>
        </w:rPr>
        <w:t>（二）报名时间及方式</w:t>
      </w:r>
    </w:p>
    <w:p>
      <w:pPr>
        <w:rPr>
          <w:rFonts w:hint="default"/>
          <w:lang w:val="en-US" w:eastAsia="zh-CN"/>
        </w:rPr>
      </w:pPr>
    </w:p>
    <w:p>
      <w:pPr>
        <w:rPr>
          <w:rFonts w:hint="default"/>
          <w:lang w:val="en-US" w:eastAsia="zh-CN"/>
        </w:rPr>
      </w:pPr>
      <w:r>
        <w:rPr>
          <w:rFonts w:hint="default"/>
          <w:lang w:val="en-US" w:eastAsia="zh-CN"/>
        </w:rPr>
        <w:t>报名时间：3月1日至3月31日</w:t>
      </w:r>
    </w:p>
    <w:p>
      <w:pPr>
        <w:rPr>
          <w:rFonts w:hint="default"/>
          <w:lang w:val="en-US" w:eastAsia="zh-CN"/>
        </w:rPr>
      </w:pPr>
    </w:p>
    <w:p>
      <w:pPr>
        <w:rPr>
          <w:rFonts w:hint="default"/>
          <w:lang w:val="en-US" w:eastAsia="zh-CN"/>
        </w:rPr>
      </w:pPr>
      <w:r>
        <w:rPr>
          <w:rFonts w:hint="default"/>
          <w:lang w:val="en-US" w:eastAsia="zh-CN"/>
        </w:rPr>
        <w:t>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其他材料。其他材料包括学测成绩通知单、成绩证明材料、高中三年成绩单及其他能够体现考生能力水平的相关证明材料，均须由考生所在学校盖章。报名截止前，考生可修改基本材料和其他材料。报名截止后，考生不可修改基本材料，考生应准确填写个人网上报名信息并提供真实材料。</w:t>
      </w:r>
    </w:p>
    <w:p>
      <w:pPr>
        <w:rPr>
          <w:rFonts w:hint="default"/>
          <w:lang w:val="en-US" w:eastAsia="zh-CN"/>
        </w:rPr>
      </w:pPr>
    </w:p>
    <w:p>
      <w:pPr>
        <w:rPr>
          <w:rFonts w:hint="default"/>
          <w:lang w:val="en-US" w:eastAsia="zh-CN"/>
        </w:rPr>
      </w:pPr>
      <w:r>
        <w:rPr>
          <w:rFonts w:hint="default"/>
          <w:lang w:val="en-US" w:eastAsia="zh-CN"/>
        </w:rPr>
        <w:t>系统报名不收取考生报考费。</w:t>
      </w:r>
    </w:p>
    <w:p>
      <w:pPr>
        <w:rPr>
          <w:rFonts w:hint="default"/>
          <w:lang w:val="en-US" w:eastAsia="zh-CN"/>
        </w:rPr>
      </w:pPr>
    </w:p>
    <w:p>
      <w:pPr>
        <w:rPr>
          <w:rFonts w:hint="default"/>
          <w:lang w:val="en-US" w:eastAsia="zh-CN"/>
        </w:rPr>
      </w:pPr>
      <w:r>
        <w:rPr>
          <w:rFonts w:hint="default"/>
          <w:lang w:val="en-US" w:eastAsia="zh-CN"/>
        </w:rPr>
        <w:t>（三）填报志愿</w:t>
      </w:r>
    </w:p>
    <w:p>
      <w:pPr>
        <w:rPr>
          <w:rFonts w:hint="default"/>
          <w:lang w:val="en-US" w:eastAsia="zh-CN"/>
        </w:rPr>
      </w:pPr>
    </w:p>
    <w:p>
      <w:pPr>
        <w:rPr>
          <w:rFonts w:hint="default"/>
          <w:lang w:val="en-US" w:eastAsia="zh-CN"/>
        </w:rPr>
      </w:pPr>
      <w:r>
        <w:rPr>
          <w:rFonts w:hint="default"/>
          <w:lang w:val="en-US" w:eastAsia="zh-CN"/>
        </w:rPr>
        <w:t>志愿填报采取平行志愿方式。填报志愿前，考生须认真阅读报名系统操作指南、招生简章，了解学校的基本情况、招生专业、招生要求、收费标准、录取原则及其他注意事项。</w:t>
      </w:r>
    </w:p>
    <w:p>
      <w:pPr>
        <w:rPr>
          <w:rFonts w:hint="default"/>
          <w:lang w:val="en-US" w:eastAsia="zh-CN"/>
        </w:rPr>
      </w:pPr>
    </w:p>
    <w:p>
      <w:pPr>
        <w:rPr>
          <w:rFonts w:hint="default"/>
          <w:lang w:val="en-US" w:eastAsia="zh-CN"/>
        </w:rPr>
      </w:pPr>
      <w:r>
        <w:rPr>
          <w:rFonts w:hint="default"/>
          <w:lang w:val="en-US" w:eastAsia="zh-CN"/>
        </w:rPr>
        <w:t>每位考生报名时可填报6所高校，每所高校可填报6个专业，并选择是否服从专业调剂。考生可在报名截止前修改志愿，逾期不得修改。</w:t>
      </w:r>
    </w:p>
    <w:p>
      <w:pPr>
        <w:rPr>
          <w:rFonts w:hint="default"/>
          <w:lang w:val="en-US" w:eastAsia="zh-CN"/>
        </w:rPr>
      </w:pPr>
    </w:p>
    <w:p>
      <w:pPr>
        <w:rPr>
          <w:rFonts w:hint="default"/>
          <w:lang w:val="en-US" w:eastAsia="zh-CN"/>
        </w:rPr>
      </w:pPr>
      <w:r>
        <w:rPr>
          <w:rFonts w:hint="default"/>
          <w:lang w:val="en-US" w:eastAsia="zh-CN"/>
        </w:rPr>
        <w:t>（四）注意事项</w:t>
      </w:r>
    </w:p>
    <w:p>
      <w:pPr>
        <w:rPr>
          <w:rFonts w:hint="default"/>
          <w:lang w:val="en-US" w:eastAsia="zh-CN"/>
        </w:rPr>
      </w:pPr>
    </w:p>
    <w:p>
      <w:pPr>
        <w:rPr>
          <w:rFonts w:hint="default"/>
          <w:lang w:val="en-US" w:eastAsia="zh-CN"/>
        </w:rPr>
      </w:pPr>
      <w:r>
        <w:rPr>
          <w:rFonts w:hint="default"/>
          <w:lang w:val="en-US" w:eastAsia="zh-CN"/>
        </w:rPr>
        <w:t>考生因不符合报考条件及相关要求、填报信息错误或填报虚假信息造成的一切后果，由考生本人承担。</w:t>
      </w:r>
    </w:p>
    <w:p>
      <w:pPr>
        <w:rPr>
          <w:rFonts w:hint="default"/>
          <w:lang w:val="en-US" w:eastAsia="zh-CN"/>
        </w:rPr>
      </w:pPr>
    </w:p>
    <w:p>
      <w:pPr>
        <w:rPr>
          <w:rFonts w:hint="default"/>
          <w:lang w:val="en-US" w:eastAsia="zh-CN"/>
        </w:rPr>
      </w:pPr>
      <w:r>
        <w:rPr>
          <w:rFonts w:hint="default"/>
          <w:lang w:val="en-US" w:eastAsia="zh-CN"/>
        </w:rPr>
        <w:t>二、审核及考核</w:t>
      </w:r>
    </w:p>
    <w:p>
      <w:pPr>
        <w:rPr>
          <w:rFonts w:hint="default"/>
          <w:lang w:val="en-US" w:eastAsia="zh-CN"/>
        </w:rPr>
      </w:pPr>
    </w:p>
    <w:p>
      <w:pPr>
        <w:rPr>
          <w:rFonts w:hint="default"/>
          <w:lang w:val="en-US" w:eastAsia="zh-CN"/>
        </w:rPr>
      </w:pPr>
      <w:r>
        <w:rPr>
          <w:rFonts w:hint="default"/>
          <w:lang w:val="en-US" w:eastAsia="zh-CN"/>
        </w:rPr>
        <w:t>审核及考核时间：4月1日至5月14日</w:t>
      </w:r>
    </w:p>
    <w:p>
      <w:pPr>
        <w:rPr>
          <w:rFonts w:hint="default"/>
          <w:lang w:val="en-US" w:eastAsia="zh-CN"/>
        </w:rPr>
      </w:pPr>
    </w:p>
    <w:p>
      <w:pPr>
        <w:rPr>
          <w:rFonts w:hint="default"/>
          <w:lang w:val="en-US" w:eastAsia="zh-CN"/>
        </w:rPr>
      </w:pPr>
      <w:r>
        <w:rPr>
          <w:rFonts w:hint="default"/>
          <w:lang w:val="en-US" w:eastAsia="zh-CN"/>
        </w:rPr>
        <w:t>（一）审核阶段</w:t>
      </w:r>
    </w:p>
    <w:p>
      <w:pPr>
        <w:rPr>
          <w:rFonts w:hint="default"/>
          <w:lang w:val="en-US" w:eastAsia="zh-CN"/>
        </w:rPr>
      </w:pPr>
    </w:p>
    <w:p>
      <w:pPr>
        <w:rPr>
          <w:rFonts w:hint="default"/>
          <w:lang w:val="en-US" w:eastAsia="zh-CN"/>
        </w:rPr>
      </w:pPr>
      <w:r>
        <w:rPr>
          <w:rFonts w:hint="default"/>
          <w:lang w:val="en-US" w:eastAsia="zh-CN"/>
        </w:rPr>
        <w:t>学校对考生报名资格进行初审，包括身份审核、学历审核及学测成绩审核等。考生应及时登录系统查看审核结果。系统显示初审通过的考生应关注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rPr>
          <w:rFonts w:hint="default"/>
          <w:lang w:val="en-US" w:eastAsia="zh-CN"/>
        </w:rPr>
      </w:pPr>
    </w:p>
    <w:p>
      <w:pPr>
        <w:rPr>
          <w:rFonts w:hint="default"/>
          <w:lang w:val="en-US" w:eastAsia="zh-CN"/>
        </w:rPr>
      </w:pPr>
      <w:r>
        <w:rPr>
          <w:rFonts w:hint="default"/>
          <w:lang w:val="en-US" w:eastAsia="zh-CN"/>
        </w:rPr>
        <w:t>（二）考核阶段</w:t>
      </w:r>
    </w:p>
    <w:p>
      <w:pPr>
        <w:rPr>
          <w:rFonts w:hint="default"/>
          <w:lang w:val="en-US" w:eastAsia="zh-CN"/>
        </w:rPr>
      </w:pPr>
    </w:p>
    <w:p>
      <w:pPr>
        <w:rPr>
          <w:rFonts w:hint="default"/>
          <w:lang w:val="en-US" w:eastAsia="zh-CN"/>
        </w:rPr>
      </w:pPr>
      <w:r>
        <w:rPr>
          <w:rFonts w:hint="default"/>
          <w:lang w:val="en-US" w:eastAsia="zh-CN"/>
        </w:rPr>
        <w:t>审核完成后，学校通知考生参加考核。考核的具体方式、时间及地点由学校另行通知。</w:t>
      </w:r>
    </w:p>
    <w:p>
      <w:pPr>
        <w:rPr>
          <w:rFonts w:hint="default"/>
          <w:lang w:val="en-US" w:eastAsia="zh-CN"/>
        </w:rPr>
      </w:pPr>
    </w:p>
    <w:p>
      <w:pPr>
        <w:rPr>
          <w:rFonts w:hint="default"/>
          <w:lang w:val="en-US" w:eastAsia="zh-CN"/>
        </w:rPr>
      </w:pPr>
      <w:r>
        <w:rPr>
          <w:rFonts w:hint="default"/>
          <w:lang w:val="en-US" w:eastAsia="zh-CN"/>
        </w:rPr>
        <w:t>三、录取</w:t>
      </w:r>
    </w:p>
    <w:p>
      <w:pPr>
        <w:rPr>
          <w:rFonts w:hint="default"/>
          <w:lang w:val="en-US" w:eastAsia="zh-CN"/>
        </w:rPr>
      </w:pPr>
    </w:p>
    <w:p>
      <w:pPr>
        <w:rPr>
          <w:rFonts w:hint="default"/>
          <w:lang w:val="en-US" w:eastAsia="zh-CN"/>
        </w:rPr>
      </w:pPr>
      <w:r>
        <w:rPr>
          <w:rFonts w:hint="default"/>
          <w:lang w:val="en-US" w:eastAsia="zh-CN"/>
        </w:rPr>
        <w:t>（一）录取原则</w:t>
      </w:r>
    </w:p>
    <w:p>
      <w:pPr>
        <w:rPr>
          <w:rFonts w:hint="default"/>
          <w:lang w:val="en-US" w:eastAsia="zh-CN"/>
        </w:rPr>
      </w:pPr>
    </w:p>
    <w:p>
      <w:pPr>
        <w:rPr>
          <w:rFonts w:hint="default"/>
          <w:lang w:val="en-US" w:eastAsia="zh-CN"/>
        </w:rPr>
      </w:pPr>
      <w:r>
        <w:rPr>
          <w:rFonts w:hint="default"/>
          <w:lang w:val="en-US" w:eastAsia="zh-CN"/>
        </w:rPr>
        <w:t>学校将依据考生的学测成绩，参考考生中学期间学习经历、社会实践等情况，择优录取。</w:t>
      </w:r>
    </w:p>
    <w:p>
      <w:pPr>
        <w:rPr>
          <w:rFonts w:hint="default"/>
          <w:lang w:val="en-US" w:eastAsia="zh-CN"/>
        </w:rPr>
      </w:pPr>
    </w:p>
    <w:p>
      <w:pPr>
        <w:rPr>
          <w:rFonts w:hint="default"/>
          <w:lang w:val="en-US" w:eastAsia="zh-CN"/>
        </w:rPr>
      </w:pPr>
      <w:r>
        <w:rPr>
          <w:rFonts w:hint="default"/>
          <w:lang w:val="en-US" w:eastAsia="zh-CN"/>
        </w:rPr>
        <w:t>（二）录取安排</w:t>
      </w:r>
    </w:p>
    <w:p>
      <w:pPr>
        <w:rPr>
          <w:rFonts w:hint="default"/>
          <w:lang w:val="en-US" w:eastAsia="zh-CN"/>
        </w:rPr>
      </w:pPr>
    </w:p>
    <w:p>
      <w:pPr>
        <w:rPr>
          <w:rFonts w:hint="default"/>
          <w:lang w:val="en-US" w:eastAsia="zh-CN"/>
        </w:rPr>
      </w:pPr>
      <w:r>
        <w:rPr>
          <w:rFonts w:hint="default"/>
          <w:lang w:val="en-US" w:eastAsia="zh-CN"/>
        </w:rPr>
        <w:t>系统将于5月15日公布拟录取名单。考生须于5月15日至5月19日期间登录系统查询本人录取情况，进行录取确认。逾期未确认的考生视为放弃录取资格，且不得参加征集志愿报名。考生确认后，学校发放录取通知书。</w:t>
      </w:r>
    </w:p>
    <w:p>
      <w:pPr>
        <w:rPr>
          <w:rFonts w:hint="default"/>
          <w:lang w:val="en-US" w:eastAsia="zh-CN"/>
        </w:rPr>
      </w:pPr>
    </w:p>
    <w:p>
      <w:pPr>
        <w:rPr>
          <w:rFonts w:hint="default"/>
          <w:lang w:val="en-US" w:eastAsia="zh-CN"/>
        </w:rPr>
      </w:pPr>
      <w:r>
        <w:rPr>
          <w:rFonts w:hint="default"/>
          <w:lang w:val="en-US" w:eastAsia="zh-CN"/>
        </w:rPr>
        <w:t>（三）征集志愿安排</w:t>
      </w:r>
    </w:p>
    <w:p>
      <w:pPr>
        <w:rPr>
          <w:rFonts w:hint="default"/>
          <w:lang w:val="en-US" w:eastAsia="zh-CN"/>
        </w:rPr>
      </w:pPr>
    </w:p>
    <w:p>
      <w:pPr>
        <w:rPr>
          <w:rFonts w:hint="default"/>
          <w:lang w:val="en-US" w:eastAsia="zh-CN"/>
        </w:rPr>
      </w:pPr>
      <w:r>
        <w:rPr>
          <w:rFonts w:hint="default"/>
          <w:lang w:val="en-US" w:eastAsia="zh-CN"/>
        </w:rPr>
        <w:t>学校将于5月21日至5月31日期间进行征集志愿报名。首轮已报名的考生无需重新注册，填报志愿、提交学校要求的其他材料即可。</w:t>
      </w:r>
    </w:p>
    <w:p>
      <w:pPr>
        <w:rPr>
          <w:rFonts w:hint="default"/>
          <w:lang w:val="en-US" w:eastAsia="zh-CN"/>
        </w:rPr>
      </w:pPr>
    </w:p>
    <w:p>
      <w:pPr>
        <w:rPr>
          <w:rFonts w:hint="default"/>
          <w:lang w:val="en-US" w:eastAsia="zh-CN"/>
        </w:rPr>
      </w:pPr>
      <w:r>
        <w:rPr>
          <w:rFonts w:hint="default"/>
          <w:lang w:val="en-US" w:eastAsia="zh-CN"/>
        </w:rPr>
        <w:t>6月1日至6月20日进行征集志愿审核考核工作，考核的具体方式、时间及地点由学校另行通知。</w:t>
      </w:r>
    </w:p>
    <w:p>
      <w:pPr>
        <w:rPr>
          <w:rFonts w:hint="default"/>
          <w:lang w:val="en-US" w:eastAsia="zh-CN"/>
        </w:rPr>
      </w:pPr>
    </w:p>
    <w:p>
      <w:pPr>
        <w:rPr>
          <w:rFonts w:hint="default"/>
          <w:lang w:val="en-US" w:eastAsia="zh-CN"/>
        </w:rPr>
      </w:pPr>
      <w:r>
        <w:rPr>
          <w:rFonts w:hint="default"/>
          <w:lang w:val="en-US" w:eastAsia="zh-CN"/>
        </w:rPr>
        <w:t>考生须于6月21日至6月25日期间登录系统查询本人录取情况，进行录取确认。逾期未确认的考生视为放弃录取资格。考生确认后，学校发放录取通知书。</w:t>
      </w:r>
    </w:p>
    <w:p>
      <w:pPr>
        <w:rPr>
          <w:rFonts w:hint="default"/>
          <w:lang w:val="en-US" w:eastAsia="zh-CN"/>
        </w:rPr>
      </w:pPr>
    </w:p>
    <w:p>
      <w:pPr>
        <w:rPr>
          <w:rFonts w:hint="default"/>
          <w:lang w:val="en-US" w:eastAsia="zh-CN"/>
        </w:rPr>
      </w:pPr>
      <w:r>
        <w:rPr>
          <w:rFonts w:hint="default"/>
          <w:lang w:val="en-US" w:eastAsia="zh-CN"/>
        </w:rPr>
        <w:t>四、收费标准</w:t>
      </w:r>
    </w:p>
    <w:p>
      <w:pPr>
        <w:rPr>
          <w:rFonts w:hint="default"/>
          <w:lang w:val="en-US" w:eastAsia="zh-CN"/>
        </w:rPr>
      </w:pPr>
    </w:p>
    <w:p>
      <w:pPr>
        <w:rPr>
          <w:rFonts w:hint="default"/>
          <w:lang w:val="en-US" w:eastAsia="zh-CN"/>
        </w:rPr>
      </w:pPr>
      <w:r>
        <w:rPr>
          <w:rFonts w:hint="default"/>
          <w:lang w:val="en-US" w:eastAsia="zh-CN"/>
        </w:rPr>
        <w:t>学费：学费与大陆学生相同，附件所列招生专业收费标准为4400元/学年（收费标准如有调整，按照天津市价格主管部门批准的收费标准执行）</w:t>
      </w:r>
    </w:p>
    <w:p>
      <w:pPr>
        <w:rPr>
          <w:rFonts w:hint="default"/>
          <w:lang w:val="en-US" w:eastAsia="zh-CN"/>
        </w:rPr>
      </w:pPr>
    </w:p>
    <w:p>
      <w:pPr>
        <w:rPr>
          <w:rFonts w:hint="default"/>
          <w:lang w:val="en-US" w:eastAsia="zh-CN"/>
        </w:rPr>
      </w:pPr>
      <w:r>
        <w:rPr>
          <w:rFonts w:hint="default"/>
          <w:lang w:val="en-US" w:eastAsia="zh-CN"/>
        </w:rPr>
        <w:t>住宿费：同等住宿条件下，住宿费与大陆学生相同，标准为1200元/生/学年（收费标准如有调整，按照天津市价格主管部门批准的收费标准执行）</w:t>
      </w:r>
    </w:p>
    <w:p>
      <w:pPr>
        <w:rPr>
          <w:rFonts w:hint="default"/>
          <w:lang w:val="en-US" w:eastAsia="zh-CN"/>
        </w:rPr>
      </w:pPr>
    </w:p>
    <w:p>
      <w:pPr>
        <w:rPr>
          <w:rFonts w:hint="default"/>
          <w:lang w:val="en-US" w:eastAsia="zh-CN"/>
        </w:rPr>
      </w:pPr>
      <w:r>
        <w:rPr>
          <w:rFonts w:hint="default"/>
          <w:lang w:val="en-US" w:eastAsia="zh-CN"/>
        </w:rPr>
        <w:t>奖学金：新生入校后，可申请校内各项奖学金及国家港澳台侨学生专项奖学金</w:t>
      </w:r>
    </w:p>
    <w:p>
      <w:pPr>
        <w:rPr>
          <w:rFonts w:hint="default"/>
          <w:lang w:val="en-US" w:eastAsia="zh-CN"/>
        </w:rPr>
      </w:pPr>
    </w:p>
    <w:p>
      <w:pPr>
        <w:rPr>
          <w:rFonts w:hint="default"/>
          <w:lang w:val="en-US" w:eastAsia="zh-CN"/>
        </w:rPr>
      </w:pPr>
      <w:r>
        <w:rPr>
          <w:rFonts w:hint="default"/>
          <w:lang w:val="en-US" w:eastAsia="zh-CN"/>
        </w:rPr>
        <w:t>五、入学资格审查</w:t>
      </w:r>
    </w:p>
    <w:p>
      <w:pPr>
        <w:rPr>
          <w:rFonts w:hint="default"/>
          <w:lang w:val="en-US" w:eastAsia="zh-CN"/>
        </w:rPr>
      </w:pPr>
    </w:p>
    <w:p>
      <w:pPr>
        <w:rPr>
          <w:rFonts w:hint="default"/>
          <w:lang w:val="en-US" w:eastAsia="zh-CN"/>
        </w:rPr>
      </w:pPr>
      <w:r>
        <w:rPr>
          <w:rFonts w:hint="default"/>
          <w:lang w:val="en-US" w:eastAsia="zh-CN"/>
        </w:rPr>
        <w:t>新生入校后，将依据教育部有关文件规定进行新生资格复查和健康检查，经复查不合格者，学校将视情况予以处理，弄虚作假等情况严重者取消入学资格。</w:t>
      </w:r>
    </w:p>
    <w:p>
      <w:pPr>
        <w:rPr>
          <w:rFonts w:hint="default"/>
          <w:lang w:val="en-US" w:eastAsia="zh-CN"/>
        </w:rPr>
      </w:pPr>
    </w:p>
    <w:p>
      <w:pPr>
        <w:rPr>
          <w:rFonts w:hint="default"/>
          <w:lang w:val="en-US" w:eastAsia="zh-CN"/>
        </w:rPr>
      </w:pPr>
      <w:r>
        <w:rPr>
          <w:rFonts w:hint="default"/>
          <w:lang w:val="en-US" w:eastAsia="zh-CN"/>
        </w:rPr>
        <w:t>六、联系方式</w:t>
      </w:r>
    </w:p>
    <w:p>
      <w:pPr>
        <w:rPr>
          <w:rFonts w:hint="default"/>
          <w:lang w:val="en-US" w:eastAsia="zh-CN"/>
        </w:rPr>
      </w:pPr>
    </w:p>
    <w:p>
      <w:pPr>
        <w:rPr>
          <w:rFonts w:hint="default"/>
          <w:lang w:val="en-US" w:eastAsia="zh-CN"/>
        </w:rPr>
      </w:pPr>
      <w:r>
        <w:rPr>
          <w:rFonts w:hint="default"/>
          <w:lang w:val="en-US" w:eastAsia="zh-CN"/>
        </w:rPr>
        <w:t>学校地址：天津市北辰区光荣道409号</w:t>
      </w:r>
    </w:p>
    <w:p>
      <w:pPr>
        <w:rPr>
          <w:rFonts w:hint="default"/>
          <w:lang w:val="en-US" w:eastAsia="zh-CN"/>
        </w:rPr>
      </w:pPr>
    </w:p>
    <w:p>
      <w:pPr>
        <w:rPr>
          <w:rFonts w:hint="default"/>
          <w:lang w:val="en-US" w:eastAsia="zh-CN"/>
        </w:rPr>
      </w:pPr>
      <w:r>
        <w:rPr>
          <w:rFonts w:hint="default"/>
          <w:lang w:val="en-US" w:eastAsia="zh-CN"/>
        </w:rPr>
        <w:t>邮政编码：300134</w:t>
      </w:r>
    </w:p>
    <w:p>
      <w:pPr>
        <w:rPr>
          <w:rFonts w:hint="default"/>
          <w:lang w:val="en-US" w:eastAsia="zh-CN"/>
        </w:rPr>
      </w:pPr>
    </w:p>
    <w:p>
      <w:pPr>
        <w:rPr>
          <w:rFonts w:hint="default"/>
          <w:lang w:val="en-US" w:eastAsia="zh-CN"/>
        </w:rPr>
      </w:pPr>
      <w:r>
        <w:rPr>
          <w:rFonts w:hint="default"/>
          <w:lang w:val="en-US" w:eastAsia="zh-CN"/>
        </w:rPr>
        <w:t>1.台港澳事务办公室</w:t>
      </w:r>
    </w:p>
    <w:p>
      <w:pPr>
        <w:rPr>
          <w:rFonts w:hint="default"/>
          <w:lang w:val="en-US" w:eastAsia="zh-CN"/>
        </w:rPr>
      </w:pPr>
    </w:p>
    <w:p>
      <w:pPr>
        <w:rPr>
          <w:rFonts w:hint="default"/>
          <w:lang w:val="en-US" w:eastAsia="zh-CN"/>
        </w:rPr>
      </w:pPr>
      <w:r>
        <w:rPr>
          <w:rFonts w:hint="default"/>
          <w:lang w:val="en-US" w:eastAsia="zh-CN"/>
        </w:rPr>
        <w:t>联系人：于老师</w:t>
      </w:r>
    </w:p>
    <w:p>
      <w:pPr>
        <w:rPr>
          <w:rFonts w:hint="default"/>
          <w:lang w:val="en-US" w:eastAsia="zh-CN"/>
        </w:rPr>
      </w:pPr>
    </w:p>
    <w:p>
      <w:pPr>
        <w:rPr>
          <w:rFonts w:hint="default"/>
          <w:lang w:val="en-US" w:eastAsia="zh-CN"/>
        </w:rPr>
      </w:pPr>
      <w:r>
        <w:rPr>
          <w:rFonts w:hint="default"/>
          <w:lang w:val="en-US" w:eastAsia="zh-CN"/>
        </w:rPr>
        <w:t>电话：86-22-26675779</w:t>
      </w:r>
    </w:p>
    <w:p>
      <w:pPr>
        <w:rPr>
          <w:rFonts w:hint="default"/>
          <w:lang w:val="en-US" w:eastAsia="zh-CN"/>
        </w:rPr>
      </w:pPr>
    </w:p>
    <w:p>
      <w:pPr>
        <w:rPr>
          <w:rFonts w:hint="default"/>
          <w:lang w:val="en-US" w:eastAsia="zh-CN"/>
        </w:rPr>
      </w:pPr>
      <w:r>
        <w:rPr>
          <w:rFonts w:hint="default"/>
          <w:lang w:val="en-US" w:eastAsia="zh-CN"/>
        </w:rPr>
        <w:t>传真：86-22-26653169</w:t>
      </w:r>
    </w:p>
    <w:p>
      <w:pPr>
        <w:rPr>
          <w:rFonts w:hint="default"/>
          <w:lang w:val="en-US" w:eastAsia="zh-CN"/>
        </w:rPr>
      </w:pPr>
    </w:p>
    <w:p>
      <w:pPr>
        <w:rPr>
          <w:rFonts w:hint="default"/>
          <w:lang w:val="en-US" w:eastAsia="zh-CN"/>
        </w:rPr>
      </w:pPr>
      <w:r>
        <w:rPr>
          <w:rFonts w:hint="default"/>
          <w:lang w:val="en-US" w:eastAsia="zh-CN"/>
        </w:rPr>
        <w:t>邮箱：taigangao@tjcu.edu.cn</w:t>
      </w:r>
    </w:p>
    <w:p>
      <w:pPr>
        <w:rPr>
          <w:rFonts w:hint="default"/>
          <w:lang w:val="en-US" w:eastAsia="zh-CN"/>
        </w:rPr>
      </w:pPr>
    </w:p>
    <w:p>
      <w:pPr>
        <w:rPr>
          <w:rFonts w:hint="default"/>
          <w:lang w:val="en-US" w:eastAsia="zh-CN"/>
        </w:rPr>
      </w:pPr>
      <w:r>
        <w:rPr>
          <w:rFonts w:hint="default"/>
          <w:lang w:val="en-US" w:eastAsia="zh-CN"/>
        </w:rPr>
        <w:t>网址：http://ied.tjcu.edu.cn/info/1013/3637.htm</w:t>
      </w:r>
    </w:p>
    <w:p>
      <w:pPr>
        <w:rPr>
          <w:rFonts w:hint="default"/>
          <w:lang w:val="en-US" w:eastAsia="zh-CN"/>
        </w:rPr>
      </w:pPr>
    </w:p>
    <w:p>
      <w:pPr>
        <w:rPr>
          <w:rFonts w:hint="default"/>
          <w:lang w:val="en-US" w:eastAsia="zh-CN"/>
        </w:rPr>
      </w:pPr>
      <w:r>
        <w:rPr>
          <w:rFonts w:hint="default"/>
          <w:lang w:val="en-US" w:eastAsia="zh-CN"/>
        </w:rPr>
        <w:t>在线QQ咨询：1509630565</w:t>
      </w:r>
    </w:p>
    <w:p>
      <w:pPr>
        <w:rPr>
          <w:rFonts w:hint="default"/>
          <w:lang w:val="en-US" w:eastAsia="zh-CN"/>
        </w:rPr>
      </w:pPr>
    </w:p>
    <w:p>
      <w:pPr>
        <w:rPr>
          <w:rFonts w:hint="default"/>
          <w:lang w:val="en-US" w:eastAsia="zh-CN"/>
        </w:rPr>
      </w:pPr>
      <w:r>
        <w:rPr>
          <w:rFonts w:hint="default"/>
          <w:lang w:val="en-US" w:eastAsia="zh-CN"/>
        </w:rPr>
        <w:t>2.本科招生工作办公室</w:t>
      </w:r>
    </w:p>
    <w:p>
      <w:pPr>
        <w:rPr>
          <w:rFonts w:hint="default"/>
          <w:lang w:val="en-US" w:eastAsia="zh-CN"/>
        </w:rPr>
      </w:pPr>
    </w:p>
    <w:p>
      <w:pPr>
        <w:rPr>
          <w:rFonts w:hint="default"/>
          <w:lang w:val="en-US" w:eastAsia="zh-CN"/>
        </w:rPr>
      </w:pPr>
      <w:r>
        <w:rPr>
          <w:rFonts w:hint="default"/>
          <w:lang w:val="en-US" w:eastAsia="zh-CN"/>
        </w:rPr>
        <w:t>联系人：李老师</w:t>
      </w:r>
    </w:p>
    <w:p>
      <w:pPr>
        <w:rPr>
          <w:rFonts w:hint="default"/>
          <w:lang w:val="en-US" w:eastAsia="zh-CN"/>
        </w:rPr>
      </w:pPr>
    </w:p>
    <w:p>
      <w:pPr>
        <w:rPr>
          <w:rFonts w:hint="default"/>
          <w:lang w:val="en-US" w:eastAsia="zh-CN"/>
        </w:rPr>
      </w:pPr>
      <w:r>
        <w:rPr>
          <w:rFonts w:hint="default"/>
          <w:lang w:val="en-US" w:eastAsia="zh-CN"/>
        </w:rPr>
        <w:t>电话：86-22-26656785</w:t>
      </w:r>
    </w:p>
    <w:p>
      <w:pPr>
        <w:rPr>
          <w:rFonts w:hint="default"/>
          <w:lang w:val="en-US" w:eastAsia="zh-CN"/>
        </w:rPr>
      </w:pPr>
    </w:p>
    <w:p>
      <w:pPr>
        <w:rPr>
          <w:rFonts w:hint="default"/>
          <w:lang w:val="en-US" w:eastAsia="zh-CN"/>
        </w:rPr>
      </w:pPr>
      <w:r>
        <w:rPr>
          <w:rFonts w:hint="eastAsia"/>
          <w:lang w:val="en-US" w:eastAsia="zh-CN"/>
        </w:rPr>
        <w:t>网址：http://ied.tjcu.edu.cn/info/1013/3637.htm</w:t>
      </w:r>
    </w:p>
    <w:sectPr>
      <w:pgSz w:w="11906" w:h="16838"/>
      <w:pgMar w:top="600" w:right="866" w:bottom="1440" w:left="96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細明體-ExtB">
    <w:panose1 w:val="02020500000000000000"/>
    <w:charset w:val="88"/>
    <w:family w:val="auto"/>
    <w:pitch w:val="default"/>
    <w:sig w:usb0="8000002F" w:usb1="02000008" w:usb2="00000000" w:usb3="00000000" w:csb0="00100001" w:csb1="0000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 w:name="Microsoft YaHei">
    <w:panose1 w:val="020B0503020204020204"/>
    <w:charset w:val="86"/>
    <w:family w:val="auto"/>
    <w:pitch w:val="default"/>
    <w:sig w:usb0="80000287" w:usb1="2ACF3C50" w:usb2="00000016" w:usb3="00000000" w:csb0="0004001F" w:csb1="00000000"/>
  </w:font>
  <w:font w:name="Adobe 黑体">
    <w:altName w:val="SimHei"/>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37D7B71"/>
    <w:rsid w:val="02672D80"/>
    <w:rsid w:val="2F4B45A3"/>
    <w:rsid w:val="4D655D09"/>
    <w:rsid w:val="537D7B71"/>
    <w:rsid w:val="53E00EAB"/>
    <w:rsid w:val="578876A8"/>
    <w:rsid w:val="689457A1"/>
    <w:rsid w:val="707424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39</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2024-02-11T03:02:00Z</dcterms:created>
  <dc:creator>阿Co</dc:creator>
  <cp:lastModifiedBy>阿Co</cp:lastModifiedBy>
  <dcterms:modified xsi:type="dcterms:W3CDTF">2024-02-11T03:46:28Z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DEDDE5675B4346109E2E726BF940E44F_13</vt:lpwstr>
  </property>
</Properties>
</file>