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0"/>
          <w:sz w:val="20"/>
          <w:szCs w:val="20"/>
        </w:rPr>
      </w:pPr>
      <w:r>
        <w:rPr>
          <w:rFonts w:ascii="Microsoft YaHei" w:hAnsi="Microsoft YaHei" w:eastAsia="Microsoft YaHei" w:cs="Microsoft YaHei"/>
          <w:i w:val="0"/>
          <w:iCs w:val="0"/>
          <w:caps w:val="0"/>
          <w:color w:val="333333"/>
          <w:spacing w:val="0"/>
          <w:sz w:val="20"/>
          <w:szCs w:val="20"/>
        </w:rPr>
        <w:t>天津音乐学院2024年依据学测成绩招收台湾高中毕业生简章</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一、报考资格</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1.持有《台湾居民居住证》或《台湾居民来往大陆通行证》、以及在台湾居住的有效身份证明，考生所持证件须与考生本人信息一致，且在有效期之内。</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2.参加2024年度台湾地区大学入学考试学科能力测验（以下简称“学测”），且当年学测成绩在</w:t>
      </w:r>
      <w:bookmarkStart w:id="0" w:name="_GoBack"/>
      <w:r>
        <w:rPr>
          <w:rFonts w:hint="default" w:ascii="Microsoft YaHei" w:hAnsi="Microsoft YaHei" w:eastAsia="Microsoft YaHei" w:cs="Microsoft YaHei"/>
          <w:i w:val="0"/>
          <w:iCs w:val="0"/>
          <w:caps w:val="0"/>
          <w:color w:val="333333"/>
          <w:spacing w:val="0"/>
          <w:sz w:val="20"/>
          <w:szCs w:val="20"/>
          <w:lang w:val="en-US" w:eastAsia="zh-CN"/>
        </w:rPr>
        <w:t>国文、数学（数学A或数学B）、英文考试科目均达到均标及以</w:t>
      </w:r>
      <w:bookmarkEnd w:id="0"/>
      <w:r>
        <w:rPr>
          <w:rFonts w:hint="default" w:ascii="Microsoft YaHei" w:hAnsi="Microsoft YaHei" w:eastAsia="Microsoft YaHei" w:cs="Microsoft YaHei"/>
          <w:i w:val="0"/>
          <w:iCs w:val="0"/>
          <w:caps w:val="0"/>
          <w:color w:val="333333"/>
          <w:spacing w:val="0"/>
          <w:sz w:val="20"/>
          <w:szCs w:val="20"/>
          <w:lang w:val="en-US" w:eastAsia="zh-CN"/>
        </w:rPr>
        <w:t>上的台湾高中毕业生。</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3.申请者身体状况应符合《普通高等学校招生体检工作指导意见》中的规定。</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台湾高中毕业生必须同时具备以上三个条件，并符合教育部关于依据学测成绩招收台湾高中毕业生的资格规定，方可报名。</w:t>
      </w:r>
    </w:p>
    <w:p>
      <w:p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符合上述报名条件的台湾考生须参加我校组织的专业考试。</w:t>
      </w:r>
    </w:p>
    <w:p>
      <w:pPr>
        <w:numPr>
          <w:ilvl w:val="0"/>
          <w:numId w:val="1"/>
        </w:numPr>
        <w:rPr>
          <w:rFonts w:hint="default" w:ascii="Microsoft YaHei" w:hAnsi="Microsoft YaHei" w:eastAsia="Microsoft YaHei" w:cs="Microsoft YaHei"/>
          <w:i w:val="0"/>
          <w:iCs w:val="0"/>
          <w:caps w:val="0"/>
          <w:color w:val="333333"/>
          <w:spacing w:val="0"/>
          <w:sz w:val="20"/>
          <w:szCs w:val="20"/>
          <w:lang w:val="en-US" w:eastAsia="zh-CN"/>
        </w:rPr>
      </w:pPr>
      <w:r>
        <w:rPr>
          <w:rFonts w:hint="default" w:ascii="Microsoft YaHei" w:hAnsi="Microsoft YaHei" w:eastAsia="Microsoft YaHei" w:cs="Microsoft YaHei"/>
          <w:i w:val="0"/>
          <w:iCs w:val="0"/>
          <w:caps w:val="0"/>
          <w:color w:val="333333"/>
          <w:spacing w:val="0"/>
          <w:sz w:val="20"/>
          <w:szCs w:val="20"/>
          <w:lang w:val="en-US" w:eastAsia="zh-CN"/>
        </w:rPr>
        <w:t>招生专业及学制</w:t>
      </w:r>
    </w:p>
    <w:p>
      <w:pPr>
        <w:numPr>
          <w:numId w:val="0"/>
        </w:numPr>
      </w:pPr>
      <w:r>
        <w:drawing>
          <wp:inline distT="0" distB="0" distL="114300" distR="114300">
            <wp:extent cx="4406900" cy="403225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4406900" cy="4032250"/>
                    </a:xfrm>
                    <a:prstGeom prst="rect">
                      <a:avLst/>
                    </a:prstGeom>
                    <a:noFill/>
                    <a:ln>
                      <a:noFill/>
                    </a:ln>
                  </pic:spPr>
                </pic:pic>
              </a:graphicData>
            </a:graphic>
          </wp:inline>
        </w:drawing>
      </w:r>
      <w:r>
        <w:drawing>
          <wp:inline distT="0" distB="0" distL="114300" distR="114300">
            <wp:extent cx="4432300" cy="3162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4432300" cy="3162300"/>
                    </a:xfrm>
                    <a:prstGeom prst="rect">
                      <a:avLst/>
                    </a:prstGeom>
                    <a:noFill/>
                    <a:ln>
                      <a:noFill/>
                    </a:ln>
                  </pic:spPr>
                </pic:pic>
              </a:graphicData>
            </a:graphic>
          </wp:inline>
        </w:drawing>
      </w:r>
      <w:r>
        <w:drawing>
          <wp:inline distT="0" distB="0" distL="114300" distR="114300">
            <wp:extent cx="4400550" cy="1809750"/>
            <wp:effectExtent l="0" t="0" r="635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a:stretch>
                      <a:fillRect/>
                    </a:stretch>
                  </pic:blipFill>
                  <pic:spPr>
                    <a:xfrm>
                      <a:off x="0" y="0"/>
                      <a:ext cx="4400550" cy="1809750"/>
                    </a:xfrm>
                    <a:prstGeom prst="rect">
                      <a:avLst/>
                    </a:prstGeom>
                    <a:noFill/>
                    <a:ln>
                      <a:noFill/>
                    </a:ln>
                  </pic:spPr>
                </pic:pic>
              </a:graphicData>
            </a:graphic>
          </wp:inline>
        </w:drawing>
      </w:r>
    </w:p>
    <w:p>
      <w:pPr>
        <w:numPr>
          <w:numId w:val="0"/>
        </w:numPr>
        <w:rPr>
          <w:rFonts w:hint="default"/>
          <w:lang w:val="en-US" w:eastAsia="zh-CN"/>
        </w:rPr>
      </w:pPr>
      <w:r>
        <w:rPr>
          <w:rFonts w:hint="default"/>
          <w:lang w:val="en-US" w:eastAsia="zh-CN"/>
        </w:rPr>
        <w:t>注：我校台湾“学测”招生按照教育部分配计划执行。我校保留不录满权利。</w:t>
      </w:r>
    </w:p>
    <w:p>
      <w:pPr>
        <w:numPr>
          <w:numId w:val="0"/>
        </w:numPr>
        <w:rPr>
          <w:rFonts w:hint="default"/>
          <w:lang w:val="en-US" w:eastAsia="zh-CN"/>
        </w:rPr>
      </w:pPr>
    </w:p>
    <w:p>
      <w:pPr>
        <w:numPr>
          <w:numId w:val="0"/>
        </w:numPr>
        <w:rPr>
          <w:rFonts w:hint="default"/>
          <w:lang w:val="en-US" w:eastAsia="zh-CN"/>
        </w:rPr>
      </w:pPr>
      <w:r>
        <w:rPr>
          <w:rFonts w:hint="default"/>
          <w:lang w:val="en-US" w:eastAsia="zh-CN"/>
        </w:rPr>
        <w:t>二、报名方式及考试内容</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考生须首先在“祖国大陆普通高校依据台湾地区学测成绩招收台湾高中毕业生系统”提交相关报名材料后，在我校提交其他相关材料及视频。</w:t>
      </w:r>
    </w:p>
    <w:p>
      <w:pPr>
        <w:numPr>
          <w:numId w:val="0"/>
        </w:numPr>
        <w:rPr>
          <w:rFonts w:hint="default"/>
          <w:lang w:val="en-US" w:eastAsia="zh-CN"/>
        </w:rPr>
      </w:pPr>
    </w:p>
    <w:p>
      <w:pPr>
        <w:numPr>
          <w:numId w:val="0"/>
        </w:numPr>
        <w:rPr>
          <w:rFonts w:hint="default"/>
          <w:lang w:val="en-US" w:eastAsia="zh-CN"/>
        </w:rPr>
      </w:pPr>
      <w:r>
        <w:rPr>
          <w:rFonts w:hint="default"/>
          <w:lang w:val="en-US" w:eastAsia="zh-CN"/>
        </w:rPr>
        <w:t>（一）学测网报名：</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numPr>
          <w:numId w:val="0"/>
        </w:numPr>
        <w:rPr>
          <w:rFonts w:hint="default"/>
          <w:lang w:val="en-US" w:eastAsia="zh-CN"/>
        </w:rPr>
      </w:pPr>
    </w:p>
    <w:p>
      <w:pPr>
        <w:numPr>
          <w:numId w:val="0"/>
        </w:numPr>
        <w:rPr>
          <w:rFonts w:hint="default"/>
          <w:lang w:val="en-US" w:eastAsia="zh-CN"/>
        </w:rPr>
      </w:pPr>
      <w:r>
        <w:rPr>
          <w:rFonts w:hint="default"/>
          <w:lang w:val="en-US" w:eastAsia="zh-CN"/>
        </w:rPr>
        <w:t>以下材料需上传至祖国大陆普通高校依据台湾地区学测成绩招收台湾高中毕业生系统：</w:t>
      </w:r>
    </w:p>
    <w:p>
      <w:pPr>
        <w:numPr>
          <w:numId w:val="0"/>
        </w:numPr>
        <w:rPr>
          <w:rFonts w:hint="default"/>
          <w:lang w:val="en-US" w:eastAsia="zh-CN"/>
        </w:rPr>
      </w:pPr>
    </w:p>
    <w:p>
      <w:pPr>
        <w:numPr>
          <w:numId w:val="0"/>
        </w:numPr>
        <w:rPr>
          <w:rFonts w:hint="default"/>
          <w:lang w:val="en-US" w:eastAsia="zh-CN"/>
        </w:rPr>
      </w:pPr>
      <w:r>
        <w:rPr>
          <w:rFonts w:hint="default"/>
          <w:lang w:val="en-US" w:eastAsia="zh-CN"/>
        </w:rPr>
        <w:t>1.《台湾居民居住证》或《台湾居民来往大陆通行证》以及有效的台湾居住身份证明（正反面电子版照片）。</w:t>
      </w:r>
    </w:p>
    <w:p>
      <w:pPr>
        <w:numPr>
          <w:numId w:val="0"/>
        </w:numPr>
        <w:rPr>
          <w:rFonts w:hint="default"/>
          <w:lang w:val="en-US" w:eastAsia="zh-CN"/>
        </w:rPr>
      </w:pPr>
    </w:p>
    <w:p>
      <w:pPr>
        <w:numPr>
          <w:numId w:val="0"/>
        </w:numPr>
        <w:rPr>
          <w:rFonts w:hint="default"/>
          <w:lang w:val="en-US" w:eastAsia="zh-CN"/>
        </w:rPr>
      </w:pPr>
      <w:r>
        <w:rPr>
          <w:rFonts w:hint="default"/>
          <w:lang w:val="en-US" w:eastAsia="zh-CN"/>
        </w:rPr>
        <w:t>2.证件用标准照（正面免冠、白色背景、头像轮廓清晰）电子版。</w:t>
      </w:r>
    </w:p>
    <w:p>
      <w:pPr>
        <w:numPr>
          <w:numId w:val="0"/>
        </w:numPr>
        <w:rPr>
          <w:rFonts w:hint="default"/>
          <w:lang w:val="en-US" w:eastAsia="zh-CN"/>
        </w:rPr>
      </w:pPr>
    </w:p>
    <w:p>
      <w:pPr>
        <w:numPr>
          <w:numId w:val="0"/>
        </w:numPr>
        <w:rPr>
          <w:rFonts w:hint="default"/>
          <w:lang w:val="en-US" w:eastAsia="zh-CN"/>
        </w:rPr>
      </w:pPr>
      <w:r>
        <w:rPr>
          <w:rFonts w:hint="default"/>
          <w:lang w:val="en-US" w:eastAsia="zh-CN"/>
        </w:rPr>
        <w:t>3.本人当年度学测成绩单（必须包含学测报名序号或应试号码并加盖中学公章或经大学入学考试中心确认）。</w:t>
      </w:r>
    </w:p>
    <w:p>
      <w:pPr>
        <w:numPr>
          <w:numId w:val="0"/>
        </w:numPr>
        <w:rPr>
          <w:rFonts w:hint="default"/>
          <w:lang w:val="en-US" w:eastAsia="zh-CN"/>
        </w:rPr>
      </w:pPr>
    </w:p>
    <w:p>
      <w:pPr>
        <w:numPr>
          <w:numId w:val="0"/>
        </w:numPr>
        <w:rPr>
          <w:rFonts w:hint="default"/>
          <w:lang w:val="en-US" w:eastAsia="zh-CN"/>
        </w:rPr>
      </w:pPr>
      <w:r>
        <w:rPr>
          <w:rFonts w:hint="default"/>
          <w:lang w:val="en-US" w:eastAsia="zh-CN"/>
        </w:rPr>
        <w:t>4.个人成绩查询授权委托书。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5.考生诚信承诺书。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6.高中毕业证书和成绩单,须由考生所在学校盖章。应届高中毕业生可以提供学校开具的应届毕业生预毕业证明（在读证明）原件。</w:t>
      </w:r>
    </w:p>
    <w:p>
      <w:pPr>
        <w:numPr>
          <w:numId w:val="0"/>
        </w:numPr>
        <w:rPr>
          <w:rFonts w:hint="default"/>
          <w:lang w:val="en-US" w:eastAsia="zh-CN"/>
        </w:rPr>
      </w:pPr>
    </w:p>
    <w:p>
      <w:pPr>
        <w:numPr>
          <w:numId w:val="0"/>
        </w:numPr>
        <w:rPr>
          <w:rFonts w:hint="default"/>
          <w:lang w:val="en-US" w:eastAsia="zh-CN"/>
        </w:rPr>
      </w:pPr>
      <w:r>
        <w:rPr>
          <w:rFonts w:hint="default"/>
          <w:lang w:val="en-US" w:eastAsia="zh-CN"/>
        </w:rPr>
        <w:t>7.报考系统要求的其他材料。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8.填报志愿：志愿填报采取平行志愿方式。填报志愿前，考生须认真阅读报名系统操作指南、招生简章，了解学校的基本情况、招生专业、自主确定的招生要求、收费标准、录取原则及其他注意事项。考生报名只可填报1个专业，考生可在报名截止前修改志愿，逾期不得修改。</w:t>
      </w:r>
    </w:p>
    <w:p>
      <w:pPr>
        <w:numPr>
          <w:numId w:val="0"/>
        </w:numPr>
        <w:rPr>
          <w:rFonts w:hint="default"/>
          <w:lang w:val="en-US" w:eastAsia="zh-CN"/>
        </w:rPr>
      </w:pPr>
    </w:p>
    <w:p>
      <w:pPr>
        <w:numPr>
          <w:numId w:val="0"/>
        </w:numPr>
        <w:rPr>
          <w:rFonts w:hint="default"/>
          <w:lang w:val="en-US" w:eastAsia="zh-CN"/>
        </w:rPr>
      </w:pPr>
      <w:r>
        <w:rPr>
          <w:rFonts w:hint="default"/>
          <w:lang w:val="en-US" w:eastAsia="zh-CN"/>
        </w:rPr>
        <w:t>（二）需提交我校邮箱的初试材料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材料提交时间：2024年2月1日至3月10日（北京时间），过期不再受理。</w:t>
      </w:r>
    </w:p>
    <w:p>
      <w:pPr>
        <w:numPr>
          <w:numId w:val="0"/>
        </w:numPr>
        <w:rPr>
          <w:rFonts w:hint="default"/>
          <w:lang w:val="en-US" w:eastAsia="zh-CN"/>
        </w:rPr>
      </w:pPr>
    </w:p>
    <w:p>
      <w:pPr>
        <w:numPr>
          <w:numId w:val="0"/>
        </w:numPr>
        <w:rPr>
          <w:rFonts w:hint="default"/>
          <w:lang w:val="en-US" w:eastAsia="zh-CN"/>
        </w:rPr>
      </w:pPr>
      <w:r>
        <w:rPr>
          <w:rFonts w:hint="default"/>
          <w:lang w:val="en-US" w:eastAsia="zh-CN"/>
        </w:rPr>
        <w:t>以下材料需发送至我校港澳台事务中心邮箱（tjcm_gat@163.com），邮件标题为“2024台湾学测生+姓名”。所有材料扫描件请务必清晰、完整，材料原件须自行保留，将于综合面试时收取并核验。</w:t>
      </w:r>
    </w:p>
    <w:p>
      <w:pPr>
        <w:numPr>
          <w:numId w:val="0"/>
        </w:numPr>
        <w:rPr>
          <w:rFonts w:hint="default"/>
          <w:lang w:val="en-US" w:eastAsia="zh-CN"/>
        </w:rPr>
      </w:pPr>
    </w:p>
    <w:p>
      <w:pPr>
        <w:numPr>
          <w:numId w:val="0"/>
        </w:numPr>
        <w:rPr>
          <w:rFonts w:hint="default"/>
          <w:lang w:val="en-US" w:eastAsia="zh-CN"/>
        </w:rPr>
      </w:pPr>
      <w:r>
        <w:rPr>
          <w:rFonts w:hint="default"/>
          <w:lang w:val="en-US" w:eastAsia="zh-CN"/>
        </w:rPr>
        <w:t>1.申请表（见附件1）并附上本人手签（同时提交word版和考生本人手写签名的pdf版）。</w:t>
      </w:r>
    </w:p>
    <w:p>
      <w:pPr>
        <w:numPr>
          <w:numId w:val="0"/>
        </w:numPr>
        <w:rPr>
          <w:rFonts w:hint="default"/>
          <w:lang w:val="en-US" w:eastAsia="zh-CN"/>
        </w:rPr>
      </w:pPr>
    </w:p>
    <w:p>
      <w:pPr>
        <w:numPr>
          <w:numId w:val="0"/>
        </w:numPr>
        <w:rPr>
          <w:rFonts w:hint="default"/>
          <w:lang w:val="en-US" w:eastAsia="zh-CN"/>
        </w:rPr>
      </w:pPr>
      <w:r>
        <w:rPr>
          <w:rFonts w:hint="default"/>
          <w:lang w:val="en-US" w:eastAsia="zh-CN"/>
        </w:rPr>
        <w:t>2.获奖证书及其他证明本人经历或能力的证明材料。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3.自我介绍视频：需体现姓名、年龄、预报考专业、专业学习经历、职业规划等基本信息，语言为中文，时长在3分钟以内，不得过短或超时。视频录制要求见下文。</w:t>
      </w:r>
    </w:p>
    <w:p>
      <w:pPr>
        <w:numPr>
          <w:numId w:val="0"/>
        </w:numPr>
        <w:rPr>
          <w:rFonts w:hint="default"/>
          <w:lang w:val="en-US" w:eastAsia="zh-CN"/>
        </w:rPr>
      </w:pPr>
    </w:p>
    <w:p>
      <w:pPr>
        <w:numPr>
          <w:numId w:val="0"/>
        </w:numPr>
        <w:rPr>
          <w:rFonts w:hint="default"/>
          <w:lang w:val="en-US" w:eastAsia="zh-CN"/>
        </w:rPr>
      </w:pPr>
      <w:r>
        <w:rPr>
          <w:rFonts w:hint="default"/>
          <w:lang w:val="en-US" w:eastAsia="zh-CN"/>
        </w:rPr>
        <w:t>4.考生专业考试视频：需按照我院官网《天津音乐学院2024年本科招生专业目录及考试大纲》 (https://www.tjcm.edu.cn/info/1374/14221.htm) 中规定的考试要求准备专业考试内容及录制视频。专业考试内容及视频录制要求见下文。</w:t>
      </w:r>
    </w:p>
    <w:p>
      <w:pPr>
        <w:numPr>
          <w:numId w:val="0"/>
        </w:numPr>
        <w:rPr>
          <w:rFonts w:hint="default"/>
          <w:lang w:val="en-US" w:eastAsia="zh-CN"/>
        </w:rPr>
      </w:pPr>
    </w:p>
    <w:p>
      <w:pPr>
        <w:numPr>
          <w:numId w:val="0"/>
        </w:numPr>
        <w:rPr>
          <w:rFonts w:hint="default"/>
          <w:lang w:val="en-US" w:eastAsia="zh-CN"/>
        </w:rPr>
      </w:pPr>
      <w:r>
        <w:rPr>
          <w:rFonts w:hint="default"/>
          <w:lang w:val="en-US" w:eastAsia="zh-CN"/>
        </w:rPr>
        <w:t>（三）专业考试内容</w:t>
      </w:r>
    </w:p>
    <w:p>
      <w:pPr>
        <w:numPr>
          <w:numId w:val="0"/>
        </w:numPr>
        <w:rPr>
          <w:rFonts w:hint="default"/>
          <w:lang w:val="en-US" w:eastAsia="zh-CN"/>
        </w:rPr>
      </w:pPr>
    </w:p>
    <w:p>
      <w:pPr>
        <w:numPr>
          <w:numId w:val="0"/>
        </w:numPr>
        <w:rPr>
          <w:rFonts w:hint="default"/>
          <w:lang w:val="en-US" w:eastAsia="zh-CN"/>
        </w:rPr>
      </w:pPr>
      <w:r>
        <w:rPr>
          <w:rFonts w:hint="default"/>
          <w:lang w:val="en-US" w:eastAsia="zh-CN"/>
        </w:rPr>
        <w:t>专业考试分为初试和复试，初试形式为视频考试，复试形式为综合面试。初试阶段考生应在上述规定时间内上传视频或相关专业材料至指定邮箱（tjcm_gat@163.com），我校将对符合要求的视频进行遴选。</w:t>
      </w:r>
    </w:p>
    <w:p>
      <w:pPr>
        <w:numPr>
          <w:numId w:val="0"/>
        </w:numPr>
        <w:rPr>
          <w:rFonts w:hint="default"/>
          <w:lang w:val="en-US" w:eastAsia="zh-CN"/>
        </w:rPr>
      </w:pPr>
    </w:p>
    <w:p>
      <w:pPr>
        <w:numPr>
          <w:numId w:val="0"/>
        </w:numPr>
        <w:rPr>
          <w:rFonts w:hint="default"/>
          <w:lang w:val="en-US" w:eastAsia="zh-CN"/>
        </w:rPr>
      </w:pPr>
      <w:r>
        <w:rPr>
          <w:rFonts w:hint="default"/>
          <w:lang w:val="en-US" w:eastAsia="zh-CN"/>
        </w:rPr>
        <w:t>各专业提交专业相关材料内容的具体要求如下：</w:t>
      </w:r>
    </w:p>
    <w:p>
      <w:pPr>
        <w:numPr>
          <w:numId w:val="0"/>
        </w:numPr>
        <w:rPr>
          <w:rFonts w:hint="default"/>
          <w:lang w:val="en-US" w:eastAsia="zh-CN"/>
        </w:rPr>
      </w:pPr>
    </w:p>
    <w:p>
      <w:pPr>
        <w:numPr>
          <w:numId w:val="0"/>
        </w:numPr>
        <w:rPr>
          <w:rFonts w:hint="default"/>
          <w:lang w:val="en-US" w:eastAsia="zh-CN"/>
        </w:rPr>
      </w:pPr>
      <w:r>
        <w:rPr>
          <w:rFonts w:hint="default"/>
          <w:lang w:val="en-US" w:eastAsia="zh-CN"/>
        </w:rPr>
        <w:t>1. 音乐表演（包括各类器乐类与声乐类表演）需提交：</w:t>
      </w:r>
    </w:p>
    <w:p>
      <w:pPr>
        <w:numPr>
          <w:numId w:val="0"/>
        </w:numPr>
        <w:rPr>
          <w:rFonts w:hint="default"/>
          <w:lang w:val="en-US" w:eastAsia="zh-CN"/>
        </w:rPr>
      </w:pPr>
    </w:p>
    <w:p>
      <w:pPr>
        <w:numPr>
          <w:numId w:val="0"/>
        </w:numPr>
        <w:rPr>
          <w:rFonts w:hint="default"/>
          <w:lang w:val="en-US" w:eastAsia="zh-CN"/>
        </w:rPr>
      </w:pPr>
      <w:r>
        <w:rPr>
          <w:rFonts w:hint="default"/>
          <w:lang w:val="en-US" w:eastAsia="zh-CN"/>
        </w:rPr>
        <w:t>专业演奏/演唱视频：按照《天津音乐学院2024年本科招生专业目录及考试大纲》相应专业的复试曲目要求录制并上传视频（不需提供“专业基础科目”视频）。</w:t>
      </w:r>
    </w:p>
    <w:p>
      <w:pPr>
        <w:numPr>
          <w:numId w:val="0"/>
        </w:numPr>
        <w:rPr>
          <w:rFonts w:hint="default"/>
          <w:lang w:val="en-US" w:eastAsia="zh-CN"/>
        </w:rPr>
      </w:pPr>
    </w:p>
    <w:p>
      <w:pPr>
        <w:numPr>
          <w:numId w:val="0"/>
        </w:numPr>
        <w:rPr>
          <w:rFonts w:hint="default"/>
          <w:lang w:val="en-US" w:eastAsia="zh-CN"/>
        </w:rPr>
      </w:pPr>
      <w:r>
        <w:rPr>
          <w:rFonts w:hint="default"/>
          <w:lang w:val="en-US" w:eastAsia="zh-CN"/>
        </w:rPr>
        <w:t>2. 音乐学专业需提交：</w:t>
      </w:r>
    </w:p>
    <w:p>
      <w:pPr>
        <w:numPr>
          <w:numId w:val="0"/>
        </w:numPr>
        <w:rPr>
          <w:rFonts w:hint="default"/>
          <w:lang w:val="en-US" w:eastAsia="zh-CN"/>
        </w:rPr>
      </w:pPr>
    </w:p>
    <w:p>
      <w:pPr>
        <w:numPr>
          <w:numId w:val="0"/>
        </w:numPr>
        <w:rPr>
          <w:rFonts w:hint="default"/>
          <w:lang w:val="en-US" w:eastAsia="zh-CN"/>
        </w:rPr>
      </w:pPr>
      <w:r>
        <w:rPr>
          <w:rFonts w:hint="default"/>
          <w:lang w:val="en-US" w:eastAsia="zh-CN"/>
        </w:rPr>
        <w:t>① 演唱与演奏视频：按照《天津音乐学院2024年本科招生专业目录及考试大纲》音乐学理论初试要求录制的演唱与演奏视频。</w:t>
      </w:r>
    </w:p>
    <w:p>
      <w:pPr>
        <w:numPr>
          <w:numId w:val="0"/>
        </w:numPr>
        <w:rPr>
          <w:rFonts w:hint="default"/>
          <w:lang w:val="en-US" w:eastAsia="zh-CN"/>
        </w:rPr>
      </w:pPr>
    </w:p>
    <w:p>
      <w:pPr>
        <w:numPr>
          <w:numId w:val="0"/>
        </w:numPr>
        <w:rPr>
          <w:rFonts w:hint="default"/>
          <w:lang w:val="en-US" w:eastAsia="zh-CN"/>
        </w:rPr>
      </w:pPr>
      <w:r>
        <w:rPr>
          <w:rFonts w:hint="default"/>
          <w:lang w:val="en-US" w:eastAsia="zh-CN"/>
        </w:rPr>
        <w:t>② 论文：考生需提交一篇本人撰写的、代表自己前期研究成果的学术论文，字数不少于1500字，文件格式为PDF格式。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3. 作曲、指挥及作曲技术理论专业需提交：</w:t>
      </w:r>
    </w:p>
    <w:p>
      <w:pPr>
        <w:numPr>
          <w:numId w:val="0"/>
        </w:numPr>
        <w:rPr>
          <w:rFonts w:hint="default"/>
          <w:lang w:val="en-US" w:eastAsia="zh-CN"/>
        </w:rPr>
      </w:pPr>
    </w:p>
    <w:p>
      <w:pPr>
        <w:numPr>
          <w:numId w:val="0"/>
        </w:numPr>
        <w:rPr>
          <w:rFonts w:hint="default"/>
          <w:lang w:val="en-US" w:eastAsia="zh-CN"/>
        </w:rPr>
      </w:pPr>
      <w:r>
        <w:rPr>
          <w:rFonts w:hint="default"/>
          <w:lang w:val="en-US" w:eastAsia="zh-CN"/>
        </w:rPr>
        <w:t>① 演唱与演奏视频：按照《天津音乐学院2024年本科招生专业目录及考试大纲》作曲、电子音乐及指挥专业初试要求录制的演唱与演奏视频。</w:t>
      </w:r>
    </w:p>
    <w:p>
      <w:pPr>
        <w:numPr>
          <w:numId w:val="0"/>
        </w:numPr>
        <w:rPr>
          <w:rFonts w:hint="default"/>
          <w:lang w:val="en-US" w:eastAsia="zh-CN"/>
        </w:rPr>
      </w:pPr>
    </w:p>
    <w:p>
      <w:pPr>
        <w:numPr>
          <w:numId w:val="0"/>
        </w:numPr>
        <w:rPr>
          <w:rFonts w:hint="default"/>
          <w:lang w:val="en-US" w:eastAsia="zh-CN"/>
        </w:rPr>
      </w:pPr>
      <w:r>
        <w:rPr>
          <w:rFonts w:hint="default"/>
          <w:lang w:val="en-US" w:eastAsia="zh-CN"/>
        </w:rPr>
        <w:t>② 作品：</w:t>
      </w:r>
    </w:p>
    <w:p>
      <w:pPr>
        <w:numPr>
          <w:numId w:val="0"/>
        </w:numPr>
        <w:rPr>
          <w:rFonts w:hint="default"/>
          <w:lang w:val="en-US" w:eastAsia="zh-CN"/>
        </w:rPr>
      </w:pPr>
      <w:r>
        <w:rPr>
          <w:rFonts w:hint="default"/>
          <w:lang w:val="en-US" w:eastAsia="zh-CN"/>
        </w:rPr>
        <w:t>(a)作曲及电子作曲专业的考生需提交本人创作的两首作品：其中一首为带有钢琴伴奏的、具有中国民族风格的艺术歌曲，另一首为有完整乐思的小型钢琴作品。作品需提供乐谱及作品音频。乐谱以PDF格式文件发送，内容包括作品标题、作品简介及印刷版乐谱。作品音频应为MP3或WAV格式。</w:t>
      </w:r>
    </w:p>
    <w:p>
      <w:pPr>
        <w:numPr>
          <w:numId w:val="0"/>
        </w:numPr>
        <w:rPr>
          <w:rFonts w:hint="default"/>
          <w:lang w:val="en-US" w:eastAsia="zh-CN"/>
        </w:rPr>
      </w:pPr>
      <w:r>
        <w:rPr>
          <w:rFonts w:hint="default"/>
          <w:lang w:val="en-US" w:eastAsia="zh-CN"/>
        </w:rPr>
        <w:t>(b)指挥专业的考生应提交：背谱指挥管弦乐曲一首或交响曲一个乐章（须在指挥前对作品进行简要分析阐述，可以指挥音频或双钢琴）。</w:t>
      </w:r>
    </w:p>
    <w:p>
      <w:pPr>
        <w:numPr>
          <w:numId w:val="0"/>
        </w:numPr>
        <w:rPr>
          <w:rFonts w:hint="default"/>
          <w:lang w:val="en-US" w:eastAsia="zh-CN"/>
        </w:rPr>
      </w:pPr>
    </w:p>
    <w:p>
      <w:pPr>
        <w:numPr>
          <w:numId w:val="0"/>
        </w:numPr>
        <w:rPr>
          <w:rFonts w:hint="default"/>
          <w:lang w:val="en-US" w:eastAsia="zh-CN"/>
        </w:rPr>
      </w:pPr>
      <w:r>
        <w:rPr>
          <w:rFonts w:hint="default"/>
          <w:lang w:val="en-US" w:eastAsia="zh-CN"/>
        </w:rPr>
        <w:t>4. 表演（现代音乐与戏剧学院）专业需提供：</w:t>
      </w:r>
    </w:p>
    <w:p>
      <w:pPr>
        <w:numPr>
          <w:numId w:val="0"/>
        </w:numPr>
        <w:rPr>
          <w:rFonts w:hint="default"/>
          <w:lang w:val="en-US" w:eastAsia="zh-CN"/>
        </w:rPr>
      </w:pPr>
    </w:p>
    <w:p>
      <w:pPr>
        <w:numPr>
          <w:numId w:val="0"/>
        </w:numPr>
        <w:rPr>
          <w:rFonts w:hint="default"/>
          <w:lang w:val="en-US" w:eastAsia="zh-CN"/>
        </w:rPr>
      </w:pPr>
      <w:r>
        <w:rPr>
          <w:rFonts w:hint="default"/>
          <w:lang w:val="en-US" w:eastAsia="zh-CN"/>
        </w:rPr>
        <w:t>表演视频：按照《天津音乐学院2024年本科招生专业目录及考试大纲》表演专业的初试（只录制声乐）及复试（全部录制）要求录制并上传视频，复试中的“双人小品”改为“自命题单人小品”。</w:t>
      </w:r>
    </w:p>
    <w:p>
      <w:pPr>
        <w:numPr>
          <w:numId w:val="0"/>
        </w:numPr>
        <w:rPr>
          <w:rFonts w:hint="default"/>
          <w:lang w:val="en-US" w:eastAsia="zh-CN"/>
        </w:rPr>
      </w:pPr>
    </w:p>
    <w:p>
      <w:pPr>
        <w:numPr>
          <w:numId w:val="0"/>
        </w:numPr>
        <w:rPr>
          <w:rFonts w:hint="default"/>
          <w:lang w:val="en-US" w:eastAsia="zh-CN"/>
        </w:rPr>
      </w:pPr>
      <w:r>
        <w:rPr>
          <w:rFonts w:hint="default"/>
          <w:lang w:val="en-US" w:eastAsia="zh-CN"/>
        </w:rPr>
        <w:t>5. 舞蹈表演专业需提供：</w:t>
      </w:r>
    </w:p>
    <w:p>
      <w:pPr>
        <w:numPr>
          <w:numId w:val="0"/>
        </w:numPr>
        <w:rPr>
          <w:rFonts w:hint="default"/>
          <w:lang w:val="en-US" w:eastAsia="zh-CN"/>
        </w:rPr>
      </w:pPr>
    </w:p>
    <w:p>
      <w:pPr>
        <w:numPr>
          <w:numId w:val="0"/>
        </w:numPr>
        <w:rPr>
          <w:rFonts w:hint="default"/>
          <w:lang w:val="en-US" w:eastAsia="zh-CN"/>
        </w:rPr>
      </w:pPr>
      <w:r>
        <w:rPr>
          <w:rFonts w:hint="default"/>
          <w:lang w:val="en-US" w:eastAsia="zh-CN"/>
        </w:rPr>
        <w:t>舞蹈视频：按照《天津音乐学院2024年本科招生专业目录及考试大纲》舞蹈表演专业的复试要求录制并上传视频。其中“基本功”参照初试要求录制，“技术技巧组合”应包括跳跃、旋转和翻腾。“舞蹈成品片段”的舞种不限（国标舞除外）。所有内容录制成一个视频，总时长不超过8分钟，服装、伴奏等符合考试大纲要求。</w:t>
      </w:r>
    </w:p>
    <w:p>
      <w:pPr>
        <w:numPr>
          <w:numId w:val="0"/>
        </w:numPr>
        <w:rPr>
          <w:rFonts w:hint="default"/>
          <w:lang w:val="en-US" w:eastAsia="zh-CN"/>
        </w:rPr>
      </w:pPr>
    </w:p>
    <w:p>
      <w:pPr>
        <w:numPr>
          <w:numId w:val="0"/>
        </w:numPr>
        <w:rPr>
          <w:rFonts w:hint="default"/>
          <w:lang w:val="en-US" w:eastAsia="zh-CN"/>
        </w:rPr>
      </w:pPr>
      <w:r>
        <w:rPr>
          <w:rFonts w:hint="default"/>
          <w:lang w:val="en-US" w:eastAsia="zh-CN"/>
        </w:rPr>
        <w:t>（四）视频录制要求：</w:t>
      </w:r>
    </w:p>
    <w:p>
      <w:pPr>
        <w:numPr>
          <w:numId w:val="0"/>
        </w:numPr>
        <w:rPr>
          <w:rFonts w:hint="default"/>
          <w:lang w:val="en-US" w:eastAsia="zh-CN"/>
        </w:rPr>
      </w:pPr>
    </w:p>
    <w:p>
      <w:pPr>
        <w:numPr>
          <w:numId w:val="0"/>
        </w:numPr>
        <w:rPr>
          <w:rFonts w:hint="default"/>
          <w:lang w:val="en-US" w:eastAsia="zh-CN"/>
        </w:rPr>
      </w:pPr>
      <w:r>
        <w:rPr>
          <w:rFonts w:hint="default"/>
          <w:lang w:val="en-US" w:eastAsia="zh-CN"/>
        </w:rPr>
        <w:t>1. 视频中只能出现考生一人的形象（如需钢琴伴奏可按照《天津音乐学院2024年本科招生专业目录及考试大纲》要求配备），不得出现其他信息或标识（如提示性文字、图案、声音等）。</w:t>
      </w:r>
    </w:p>
    <w:p>
      <w:pPr>
        <w:numPr>
          <w:numId w:val="0"/>
        </w:numPr>
        <w:rPr>
          <w:rFonts w:hint="default"/>
          <w:lang w:val="en-US" w:eastAsia="zh-CN"/>
        </w:rPr>
      </w:pPr>
    </w:p>
    <w:p>
      <w:pPr>
        <w:numPr>
          <w:numId w:val="0"/>
        </w:numPr>
        <w:rPr>
          <w:rFonts w:hint="default"/>
          <w:lang w:val="en-US" w:eastAsia="zh-CN"/>
        </w:rPr>
      </w:pPr>
      <w:r>
        <w:rPr>
          <w:rFonts w:hint="default"/>
          <w:lang w:val="en-US" w:eastAsia="zh-CN"/>
        </w:rPr>
        <w:t>2. 采用一个长镜头全景定点形式横屏录制，音画同步录制，保持镜头稳定，清晰展现考生全貌，录制过程中不得中断、转切画面，不得对音视频进行后期处理或剪辑。</w:t>
      </w:r>
    </w:p>
    <w:p>
      <w:pPr>
        <w:numPr>
          <w:numId w:val="0"/>
        </w:numPr>
        <w:rPr>
          <w:rFonts w:hint="default"/>
          <w:lang w:val="en-US" w:eastAsia="zh-CN"/>
        </w:rPr>
      </w:pPr>
    </w:p>
    <w:p>
      <w:pPr>
        <w:numPr>
          <w:numId w:val="0"/>
        </w:numPr>
        <w:rPr>
          <w:rFonts w:hint="default"/>
          <w:lang w:val="en-US" w:eastAsia="zh-CN"/>
        </w:rPr>
      </w:pPr>
      <w:r>
        <w:rPr>
          <w:rFonts w:hint="default"/>
          <w:lang w:val="en-US" w:eastAsia="zh-CN"/>
        </w:rPr>
        <w:t>3. 视频上传：视频分辨率不低于720P，格式为MP4，考生在报名规定时间内仅可上传一次视频。考生需使用Windows Media Player播放器确认视频可以正常播放后再进行上传。</w:t>
      </w:r>
    </w:p>
    <w:p>
      <w:pPr>
        <w:numPr>
          <w:numId w:val="0"/>
        </w:numPr>
        <w:rPr>
          <w:rFonts w:hint="default"/>
          <w:lang w:val="en-US" w:eastAsia="zh-CN"/>
        </w:rPr>
      </w:pPr>
    </w:p>
    <w:p>
      <w:pPr>
        <w:numPr>
          <w:numId w:val="0"/>
        </w:numPr>
        <w:rPr>
          <w:rFonts w:hint="default"/>
          <w:lang w:val="en-US" w:eastAsia="zh-CN"/>
        </w:rPr>
      </w:pPr>
      <w:r>
        <w:rPr>
          <w:rFonts w:hint="default"/>
          <w:lang w:val="en-US" w:eastAsia="zh-CN"/>
        </w:rPr>
        <w:t>（五）注意事项</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考生因不符合报考条件及相关要求、填报信息错误或填报虚假信息造成的一切后果，由考生本人承担。</w:t>
      </w:r>
    </w:p>
    <w:p>
      <w:pPr>
        <w:numPr>
          <w:numId w:val="0"/>
        </w:numPr>
        <w:rPr>
          <w:rFonts w:hint="default"/>
          <w:lang w:val="en-US" w:eastAsia="zh-CN"/>
        </w:rPr>
      </w:pPr>
    </w:p>
    <w:p>
      <w:pPr>
        <w:numPr>
          <w:numId w:val="0"/>
        </w:numPr>
        <w:rPr>
          <w:rFonts w:hint="default"/>
          <w:lang w:val="en-US" w:eastAsia="zh-CN"/>
        </w:rPr>
      </w:pPr>
      <w:r>
        <w:rPr>
          <w:rFonts w:hint="default"/>
          <w:lang w:val="en-US" w:eastAsia="zh-CN"/>
        </w:rPr>
        <w:t>四、专业考试方式及流程</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考生按照官网公布的招生简章的要求，在规定时间上传初试材料及视频至指定邮箱后，我校将对符合要求的视频进行初试审查。</w:t>
      </w:r>
    </w:p>
    <w:p>
      <w:pPr>
        <w:numPr>
          <w:numId w:val="0"/>
        </w:numPr>
        <w:rPr>
          <w:rFonts w:hint="default"/>
          <w:lang w:val="en-US" w:eastAsia="zh-CN"/>
        </w:rPr>
      </w:pPr>
    </w:p>
    <w:p>
      <w:pPr>
        <w:numPr>
          <w:numId w:val="0"/>
        </w:numPr>
        <w:rPr>
          <w:rFonts w:hint="default"/>
          <w:lang w:val="en-US" w:eastAsia="zh-CN"/>
        </w:rPr>
      </w:pPr>
      <w:r>
        <w:rPr>
          <w:rFonts w:hint="default"/>
          <w:lang w:val="en-US" w:eastAsia="zh-CN"/>
        </w:rPr>
        <w:t>通过初试审查的考生将进入综合面试。综合面试采取线下的方式，时间为四月上旬（具体面试时间请随时关注我校官网及公众号）。综合面试当天考生应带齐所有网上提交材料的原件，每考生可带一名家长入校。综合面试包括考生自我介绍、现场演奏（或演唱、表演，曲目内容与所提交视频内容相同，音乐学专业的“论文”改为论文宣讲；作曲及电子作曲专业的“作品”改为作品宣讲）、评委合议和打分等环节。</w:t>
      </w:r>
    </w:p>
    <w:p>
      <w:pPr>
        <w:numPr>
          <w:numId w:val="0"/>
        </w:numPr>
        <w:rPr>
          <w:rFonts w:hint="default"/>
          <w:lang w:val="en-US" w:eastAsia="zh-CN"/>
        </w:rPr>
      </w:pPr>
    </w:p>
    <w:p>
      <w:pPr>
        <w:numPr>
          <w:numId w:val="0"/>
        </w:numPr>
        <w:rPr>
          <w:rFonts w:hint="default"/>
          <w:lang w:val="en-US" w:eastAsia="zh-CN"/>
        </w:rPr>
      </w:pPr>
      <w:r>
        <w:rPr>
          <w:rFonts w:hint="default"/>
          <w:lang w:val="en-US" w:eastAsia="zh-CN"/>
        </w:rPr>
        <w:t>4月30日前，将在我校官网及公众号公布专业合格考生名单。</w:t>
      </w:r>
    </w:p>
    <w:p>
      <w:pPr>
        <w:numPr>
          <w:numId w:val="0"/>
        </w:numPr>
        <w:rPr>
          <w:rFonts w:hint="default"/>
          <w:lang w:val="en-US" w:eastAsia="zh-CN"/>
        </w:rPr>
      </w:pPr>
    </w:p>
    <w:p>
      <w:pPr>
        <w:numPr>
          <w:numId w:val="0"/>
        </w:numPr>
        <w:rPr>
          <w:rFonts w:hint="default"/>
          <w:lang w:val="en-US" w:eastAsia="zh-CN"/>
        </w:rPr>
      </w:pPr>
      <w:r>
        <w:rPr>
          <w:rFonts w:hint="default"/>
          <w:lang w:val="en-US" w:eastAsia="zh-CN"/>
        </w:rPr>
        <w:t>五、录取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学校按照《2024年普通高等学校依据台湾地区大学入学考试学科能力测试成绩招收台湾高中毕业生办法》，依据考生专业考核成绩、学测成绩等情况择优录取。录取后将于2024年7月发放正式录取通知书。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六、新生报到</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考生持录取通知书按学校规定的时间及相关要求办理报到等手续。学费等相关收费标准参照《天津音乐学院2024年本科招生简章》，住宿费为每生每年人民币8000元（二人间，独立卫浴）。</w:t>
      </w:r>
    </w:p>
    <w:p>
      <w:pPr>
        <w:numPr>
          <w:numId w:val="0"/>
        </w:numPr>
        <w:rPr>
          <w:rFonts w:hint="default"/>
          <w:lang w:val="en-US" w:eastAsia="zh-CN"/>
        </w:rPr>
      </w:pPr>
    </w:p>
    <w:p>
      <w:pPr>
        <w:numPr>
          <w:numId w:val="0"/>
        </w:numPr>
        <w:rPr>
          <w:rFonts w:hint="default"/>
          <w:lang w:val="en-US" w:eastAsia="zh-CN"/>
        </w:rPr>
      </w:pPr>
      <w:r>
        <w:rPr>
          <w:rFonts w:hint="default"/>
          <w:lang w:val="en-US" w:eastAsia="zh-CN"/>
        </w:rPr>
        <w:t>七、入学资格审查</w:t>
      </w:r>
    </w:p>
    <w:p>
      <w:pPr>
        <w:numPr>
          <w:numId w:val="0"/>
        </w:numPr>
        <w:rPr>
          <w:rFonts w:hint="default"/>
          <w:lang w:val="en-US" w:eastAsia="zh-CN"/>
        </w:rPr>
      </w:pPr>
    </w:p>
    <w:p>
      <w:pPr>
        <w:numPr>
          <w:numId w:val="0"/>
        </w:numPr>
        <w:rPr>
          <w:rFonts w:hint="default"/>
          <w:lang w:val="en-US" w:eastAsia="zh-CN"/>
        </w:rPr>
      </w:pPr>
      <w:r>
        <w:rPr>
          <w:rFonts w:hint="default"/>
          <w:lang w:val="en-US" w:eastAsia="zh-CN"/>
        </w:rPr>
        <w:t>新生入校后，将依据教育部有关文件规定进行新生资格复查和健康检查，经复查不合格者，学校将视情况予以处理，弄虚作假等情况严重者取消入学资格。</w:t>
      </w:r>
    </w:p>
    <w:p>
      <w:pPr>
        <w:numPr>
          <w:numId w:val="0"/>
        </w:numPr>
        <w:rPr>
          <w:rFonts w:hint="default"/>
          <w:lang w:val="en-US" w:eastAsia="zh-CN"/>
        </w:rPr>
      </w:pPr>
    </w:p>
    <w:p>
      <w:pPr>
        <w:numPr>
          <w:numId w:val="0"/>
        </w:numPr>
        <w:rPr>
          <w:rFonts w:hint="default"/>
          <w:lang w:val="en-US" w:eastAsia="zh-CN"/>
        </w:rPr>
      </w:pPr>
      <w:r>
        <w:rPr>
          <w:rFonts w:hint="default"/>
          <w:lang w:val="en-US" w:eastAsia="zh-CN"/>
        </w:rPr>
        <w:t>八、联系方式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联系部门：天津音乐学院港澳台事务中心</w:t>
      </w:r>
    </w:p>
    <w:p>
      <w:pPr>
        <w:numPr>
          <w:numId w:val="0"/>
        </w:numPr>
        <w:rPr>
          <w:rFonts w:hint="default"/>
          <w:lang w:val="en-US" w:eastAsia="zh-CN"/>
        </w:rPr>
      </w:pPr>
    </w:p>
    <w:p>
      <w:pPr>
        <w:numPr>
          <w:numId w:val="0"/>
        </w:numPr>
        <w:rPr>
          <w:rFonts w:hint="default"/>
          <w:lang w:val="en-US" w:eastAsia="zh-CN"/>
        </w:rPr>
      </w:pPr>
      <w:r>
        <w:rPr>
          <w:rFonts w:hint="default"/>
          <w:lang w:val="en-US" w:eastAsia="zh-CN"/>
        </w:rPr>
        <w:t>联系地址：中国天津市河东区十一经路57号</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邮政编码：300171</w:t>
      </w:r>
    </w:p>
    <w:p>
      <w:pPr>
        <w:numPr>
          <w:numId w:val="0"/>
        </w:numPr>
        <w:rPr>
          <w:rFonts w:hint="default"/>
          <w:lang w:val="en-US" w:eastAsia="zh-CN"/>
        </w:rPr>
      </w:pPr>
    </w:p>
    <w:p>
      <w:pPr>
        <w:numPr>
          <w:numId w:val="0"/>
        </w:numPr>
        <w:rPr>
          <w:rFonts w:hint="default"/>
          <w:lang w:val="en-US" w:eastAsia="zh-CN"/>
        </w:rPr>
      </w:pPr>
      <w:r>
        <w:rPr>
          <w:rFonts w:hint="default"/>
          <w:lang w:val="en-US" w:eastAsia="zh-CN"/>
        </w:rPr>
        <w:t>联系人：孔老师</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电话：+86-22-24160390（工作时间）</w:t>
      </w:r>
    </w:p>
    <w:p>
      <w:pPr>
        <w:numPr>
          <w:numId w:val="0"/>
        </w:numPr>
        <w:rPr>
          <w:rFonts w:hint="default"/>
          <w:lang w:val="en-US" w:eastAsia="zh-CN"/>
        </w:rPr>
      </w:pPr>
    </w:p>
    <w:p>
      <w:pPr>
        <w:numPr>
          <w:numId w:val="0"/>
        </w:numPr>
        <w:rPr>
          <w:rFonts w:hint="default"/>
          <w:lang w:val="en-US" w:eastAsia="zh-CN"/>
        </w:rPr>
      </w:pPr>
      <w:r>
        <w:rPr>
          <w:rFonts w:hint="default"/>
          <w:lang w:val="en-US" w:eastAsia="zh-CN"/>
        </w:rPr>
        <w:t>（+86-）17898001167（假期及非工作时间）</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邮箱：tjcm_gat@163.com（报送材料及咨询）</w:t>
      </w:r>
    </w:p>
    <w:sectPr>
      <w:pgSz w:w="11906" w:h="16838"/>
      <w:pgMar w:top="600" w:right="8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D94B8"/>
    <w:multiLevelType w:val="singleLevel"/>
    <w:tmpl w:val="248D94B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2F4B45A3"/>
    <w:rsid w:val="4D655D09"/>
    <w:rsid w:val="537D7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2024-02-11T03:18:31Z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96FC71120AAD4F80B23926EEF34DA3ED_13</vt:lpwstr>
  </property>
</Properties>
</file>