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1B655E">
      <w:pPr>
        <w:tabs>
          <w:tab w:val="left" w:pos="360"/>
        </w:tabs>
        <w:snapToGrid w:val="0"/>
        <w:spacing w:line="360" w:lineRule="exact"/>
        <w:jc w:val="center"/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</w:pP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  <w:t>2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5學年度第二學期華東臺商子女學校小學部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PMingLiU" w:hAnsi="PMingLiU" w:eastAsia="PMingLiU"/>
          <w:b/>
          <w:bCs/>
          <w:color w:val="000000"/>
          <w:w w:val="80"/>
          <w:sz w:val="36"/>
          <w:szCs w:val="36"/>
          <w:u w:val="single"/>
          <w:lang w:val="en-US" w:eastAsia="zh-TW"/>
        </w:rPr>
        <w:t>三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年級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 </w:t>
      </w:r>
      <w:r>
        <w:rPr>
          <w:rFonts w:hint="eastAsia" w:ascii="PMingLiU" w:hAnsi="PMingLiU" w:eastAsia="PMingLiU"/>
          <w:b/>
          <w:bCs/>
          <w:color w:val="000000"/>
          <w:w w:val="80"/>
          <w:sz w:val="36"/>
          <w:szCs w:val="36"/>
          <w:u w:val="single"/>
          <w:lang w:val="en-US" w:eastAsia="zh-TW"/>
        </w:rPr>
        <w:t>英文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領域教學進度表</w:t>
      </w:r>
    </w:p>
    <w:p w14:paraId="791C1316">
      <w:pPr>
        <w:tabs>
          <w:tab w:val="left" w:pos="360"/>
        </w:tabs>
        <w:snapToGrid w:val="0"/>
        <w:spacing w:line="360" w:lineRule="exact"/>
        <w:ind w:right="1024"/>
        <w:rPr>
          <w:rFonts w:hint="default" w:ascii="標楷體" w:hAnsi="標楷體" w:eastAsia="標楷體"/>
          <w:color w:val="000000"/>
          <w:w w:val="80"/>
          <w:sz w:val="32"/>
          <w:lang w:val="en-US" w:eastAsia="zh-TW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任教科目：</w:t>
      </w:r>
      <w:r>
        <w:rPr>
          <w:rFonts w:hint="eastAsia" w:ascii="標楷體" w:hAnsi="標楷體" w:eastAsia="標楷體"/>
          <w:color w:val="000000"/>
          <w:w w:val="80"/>
          <w:sz w:val="32"/>
          <w:lang w:val="en-US" w:eastAsia="zh-TW"/>
        </w:rPr>
        <w:t>ESL G3</w:t>
      </w:r>
    </w:p>
    <w:p w14:paraId="272C02D3">
      <w:pPr>
        <w:tabs>
          <w:tab w:val="left" w:pos="360"/>
        </w:tabs>
        <w:snapToGrid w:val="0"/>
        <w:spacing w:line="360" w:lineRule="exact"/>
        <w:ind w:right="1024"/>
        <w:rPr>
          <w:rFonts w:hint="default" w:ascii="標楷體" w:hAnsi="標楷體" w:eastAsia="標楷體"/>
          <w:color w:val="000000"/>
          <w:w w:val="80"/>
          <w:sz w:val="32"/>
          <w:lang w:val="en-US" w:eastAsia="zh-TW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任課教師：</w:t>
      </w:r>
      <w:r>
        <w:rPr>
          <w:rFonts w:hint="eastAsia" w:ascii="標楷體" w:hAnsi="標楷體" w:eastAsia="標楷體"/>
          <w:color w:val="000000"/>
          <w:w w:val="80"/>
          <w:sz w:val="32"/>
          <w:lang w:val="en-US" w:eastAsia="zh-TW"/>
        </w:rPr>
        <w:t>Vivian Cheng</w:t>
      </w:r>
    </w:p>
    <w:p w14:paraId="58966C46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採用教材：</w:t>
      </w:r>
      <w:r>
        <w:rPr>
          <w:rFonts w:hint="eastAsia" w:ascii="標楷體" w:hAnsi="標楷體" w:eastAsia="標楷體"/>
          <w:color w:val="000000"/>
          <w:w w:val="80"/>
          <w:sz w:val="32"/>
          <w:lang w:eastAsia="zh-TW"/>
        </w:rPr>
        <w:t>☑</w:t>
      </w:r>
      <w:r>
        <w:rPr>
          <w:rFonts w:hint="eastAsia" w:ascii="標楷體" w:hAnsi="標楷體" w:eastAsia="標楷體"/>
          <w:color w:val="000000"/>
          <w:w w:val="80"/>
          <w:sz w:val="32"/>
        </w:rPr>
        <w:t>使用</w:t>
      </w:r>
      <w:r>
        <w:rPr>
          <w:rFonts w:ascii="標楷體" w:hAnsi="標楷體" w:eastAsia="標楷體"/>
          <w:color w:val="000000"/>
          <w:w w:val="80"/>
          <w:sz w:val="32"/>
          <w:u w:val="single"/>
        </w:rPr>
        <w:t xml:space="preserve"> </w:t>
      </w:r>
      <w:r>
        <w:rPr>
          <w:rFonts w:hint="eastAsia" w:ascii="標楷體" w:hAnsi="標楷體" w:eastAsia="標楷體"/>
          <w:color w:val="000000"/>
          <w:w w:val="80"/>
          <w:sz w:val="32"/>
          <w:u w:val="single"/>
          <w:lang w:val="en-US" w:eastAsia="zh-TW"/>
        </w:rPr>
        <w:t>Simly Listening 3</w:t>
      </w:r>
      <w:r>
        <w:rPr>
          <w:rFonts w:ascii="標楷體" w:hAnsi="標楷體" w:eastAsia="標楷體"/>
          <w:color w:val="000000"/>
          <w:w w:val="80"/>
          <w:sz w:val="32"/>
          <w:u w:val="single"/>
        </w:rPr>
        <w:t xml:space="preserve"> </w:t>
      </w:r>
      <w:r>
        <w:rPr>
          <w:rFonts w:hint="eastAsia" w:ascii="標楷體" w:hAnsi="標楷體" w:eastAsia="標楷體"/>
          <w:color w:val="000000"/>
          <w:w w:val="80"/>
          <w:sz w:val="32"/>
        </w:rPr>
        <w:t>版本教科書</w:t>
      </w:r>
    </w:p>
    <w:tbl>
      <w:tblPr>
        <w:tblStyle w:val="6"/>
        <w:tblW w:w="500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9"/>
        <w:gridCol w:w="209"/>
        <w:gridCol w:w="209"/>
        <w:gridCol w:w="197"/>
        <w:gridCol w:w="197"/>
        <w:gridCol w:w="209"/>
        <w:gridCol w:w="209"/>
        <w:gridCol w:w="209"/>
        <w:gridCol w:w="247"/>
        <w:gridCol w:w="1321"/>
        <w:gridCol w:w="3497"/>
        <w:gridCol w:w="3746"/>
      </w:tblGrid>
      <w:tr w14:paraId="543A83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53" w:hRule="atLeast"/>
        </w:trPr>
        <w:tc>
          <w:tcPr>
            <w:tcW w:w="100" w:type="pct"/>
            <w:vMerge w:val="restart"/>
            <w:vAlign w:val="center"/>
          </w:tcPr>
          <w:p w14:paraId="3550CF61">
            <w:pPr>
              <w:spacing w:line="240" w:lineRule="exact"/>
              <w:jc w:val="center"/>
              <w:rPr>
                <w:rFonts w:ascii="標楷體" w:hAnsi="標楷體" w:eastAsia="標楷體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100" w:type="pct"/>
            <w:vMerge w:val="restart"/>
            <w:vAlign w:val="center"/>
          </w:tcPr>
          <w:p w14:paraId="2B85DF8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週次</w:t>
            </w:r>
          </w:p>
        </w:tc>
        <w:tc>
          <w:tcPr>
            <w:tcW w:w="706" w:type="pct"/>
            <w:gridSpan w:val="7"/>
            <w:tcBorders>
              <w:bottom w:val="single" w:color="auto" w:sz="4" w:space="0"/>
            </w:tcBorders>
            <w:vAlign w:val="center"/>
          </w:tcPr>
          <w:p w14:paraId="00DD2A4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Cs w:val="20"/>
              </w:rPr>
              <w:t>日期</w:t>
            </w:r>
          </w:p>
        </w:tc>
        <w:tc>
          <w:tcPr>
            <w:tcW w:w="631" w:type="pct"/>
            <w:vMerge w:val="restart"/>
            <w:vAlign w:val="center"/>
          </w:tcPr>
          <w:p w14:paraId="1A050EEC">
            <w:pPr>
              <w:spacing w:line="240" w:lineRule="exact"/>
              <w:jc w:val="center"/>
              <w:rPr>
                <w:rFonts w:ascii="標楷體" w:hAnsi="標楷體" w:eastAsia="標楷體" w:cs="PMingLiU"/>
              </w:rPr>
            </w:pPr>
            <w:r>
              <w:rPr>
                <w:rFonts w:hint="eastAsia" w:ascii="標楷體" w:hAnsi="標楷體" w:eastAsia="標楷體"/>
              </w:rPr>
              <w:t>章節</w:t>
            </w:r>
          </w:p>
        </w:tc>
        <w:tc>
          <w:tcPr>
            <w:tcW w:w="1671" w:type="pct"/>
            <w:vMerge w:val="restart"/>
            <w:vAlign w:val="center"/>
          </w:tcPr>
          <w:p w14:paraId="2FA8BBD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kern w:val="0"/>
              </w:rPr>
            </w:pPr>
            <w:r>
              <w:rPr>
                <w:rFonts w:hint="eastAsia" w:ascii="標楷體" w:hAnsi="標楷體" w:eastAsia="標楷體" w:cs="PMingLiU"/>
                <w:color w:val="000000"/>
                <w:kern w:val="0"/>
              </w:rPr>
              <w:t>預定教學進度</w:t>
            </w:r>
          </w:p>
          <w:p w14:paraId="13E85C8E">
            <w:pPr>
              <w:spacing w:line="240" w:lineRule="exact"/>
              <w:jc w:val="center"/>
              <w:rPr>
                <w:rFonts w:ascii="標楷體" w:hAnsi="標楷體" w:eastAsia="標楷體" w:cs="PMingLiU"/>
              </w:rPr>
            </w:pPr>
            <w:r>
              <w:rPr>
                <w:rFonts w:hint="eastAsia" w:ascii="標楷體" w:hAnsi="標楷體" w:eastAsia="標楷體" w:cs="PMingLiU"/>
                <w:color w:val="000000"/>
                <w:kern w:val="0"/>
              </w:rPr>
              <w:t>(含學習任務)</w:t>
            </w:r>
          </w:p>
        </w:tc>
        <w:tc>
          <w:tcPr>
            <w:tcW w:w="1790" w:type="pct"/>
            <w:vMerge w:val="restart"/>
            <w:vAlign w:val="center"/>
          </w:tcPr>
          <w:p w14:paraId="5134853A">
            <w:pPr>
              <w:spacing w:line="276" w:lineRule="auto"/>
              <w:jc w:val="center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重要活動記事</w:t>
            </w:r>
          </w:p>
        </w:tc>
      </w:tr>
      <w:tr w14:paraId="056369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206" w:hRule="atLeast"/>
        </w:trPr>
        <w:tc>
          <w:tcPr>
            <w:tcW w:w="100" w:type="pct"/>
            <w:vMerge w:val="continue"/>
            <w:tcBorders>
              <w:bottom w:val="single" w:color="auto" w:sz="4" w:space="0"/>
            </w:tcBorders>
          </w:tcPr>
          <w:p w14:paraId="1072B022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0"/>
                <w:szCs w:val="20"/>
              </w:rPr>
            </w:pPr>
            <w:bookmarkStart w:id="0" w:name="_Hlk198814419"/>
          </w:p>
        </w:tc>
        <w:tc>
          <w:tcPr>
            <w:tcW w:w="100" w:type="pct"/>
            <w:vMerge w:val="continue"/>
            <w:tcBorders>
              <w:bottom w:val="single" w:color="auto" w:sz="4" w:space="0"/>
            </w:tcBorders>
          </w:tcPr>
          <w:p w14:paraId="6FB4B7E1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00" w:type="pct"/>
            <w:tcBorders>
              <w:bottom w:val="single" w:color="auto" w:sz="4" w:space="0"/>
            </w:tcBorders>
          </w:tcPr>
          <w:p w14:paraId="3D75313E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94" w:type="pct"/>
            <w:tcBorders>
              <w:bottom w:val="single" w:color="auto" w:sz="4" w:space="0"/>
            </w:tcBorders>
          </w:tcPr>
          <w:p w14:paraId="5F87FE66">
            <w:pPr>
              <w:spacing w:line="240" w:lineRule="exact"/>
              <w:jc w:val="center"/>
              <w:rPr>
                <w:rFonts w:ascii="標楷體" w:hAnsi="標楷體" w:eastAsia="標楷體"/>
                <w:sz w:val="22"/>
                <w:szCs w:val="22"/>
              </w:rPr>
            </w:pPr>
          </w:p>
        </w:tc>
        <w:tc>
          <w:tcPr>
            <w:tcW w:w="94" w:type="pct"/>
            <w:tcBorders>
              <w:bottom w:val="single" w:color="auto" w:sz="4" w:space="0"/>
            </w:tcBorders>
          </w:tcPr>
          <w:p w14:paraId="137BAF6B">
            <w:pPr>
              <w:spacing w:line="240" w:lineRule="exact"/>
              <w:jc w:val="center"/>
              <w:rPr>
                <w:rFonts w:ascii="標楷體" w:hAnsi="標楷體" w:eastAsia="標楷體"/>
                <w:sz w:val="22"/>
                <w:szCs w:val="22"/>
              </w:rPr>
            </w:pPr>
          </w:p>
        </w:tc>
        <w:tc>
          <w:tcPr>
            <w:tcW w:w="100" w:type="pct"/>
            <w:tcBorders>
              <w:bottom w:val="single" w:color="auto" w:sz="4" w:space="0"/>
            </w:tcBorders>
          </w:tcPr>
          <w:p w14:paraId="6A38FD98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100" w:type="pct"/>
            <w:tcBorders>
              <w:bottom w:val="single" w:color="auto" w:sz="4" w:space="0"/>
            </w:tcBorders>
          </w:tcPr>
          <w:p w14:paraId="6366C59B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100" w:type="pct"/>
            <w:tcBorders>
              <w:bottom w:val="single" w:color="auto" w:sz="4" w:space="0"/>
            </w:tcBorders>
          </w:tcPr>
          <w:p w14:paraId="1CEF3491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118" w:type="pct"/>
            <w:tcBorders>
              <w:bottom w:val="single" w:color="auto" w:sz="4" w:space="0"/>
            </w:tcBorders>
          </w:tcPr>
          <w:p w14:paraId="4E0FF533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631" w:type="pct"/>
            <w:vMerge w:val="continue"/>
            <w:tcBorders>
              <w:bottom w:val="single" w:color="auto" w:sz="4" w:space="0"/>
            </w:tcBorders>
          </w:tcPr>
          <w:p w14:paraId="51A20CAE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2"/>
                <w:szCs w:val="22"/>
              </w:rPr>
            </w:pPr>
          </w:p>
        </w:tc>
        <w:tc>
          <w:tcPr>
            <w:tcW w:w="1671" w:type="pct"/>
            <w:vMerge w:val="continue"/>
            <w:tcBorders>
              <w:bottom w:val="single" w:color="auto" w:sz="4" w:space="0"/>
            </w:tcBorders>
          </w:tcPr>
          <w:p w14:paraId="1250506A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2"/>
                <w:szCs w:val="22"/>
              </w:rPr>
            </w:pPr>
          </w:p>
        </w:tc>
        <w:tc>
          <w:tcPr>
            <w:tcW w:w="1790" w:type="pct"/>
            <w:vMerge w:val="continue"/>
            <w:tcBorders>
              <w:bottom w:val="single" w:color="auto" w:sz="4" w:space="0"/>
            </w:tcBorders>
          </w:tcPr>
          <w:p w14:paraId="0B93D378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</w:p>
        </w:tc>
      </w:tr>
      <w:bookmarkEnd w:id="0"/>
      <w:tr w14:paraId="459D95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96" w:hRule="atLeast"/>
        </w:trPr>
        <w:tc>
          <w:tcPr>
            <w:tcW w:w="100" w:type="pct"/>
            <w:vMerge w:val="restart"/>
            <w:tcBorders>
              <w:right w:val="single" w:color="auto" w:sz="4" w:space="0"/>
            </w:tcBorders>
            <w:shd w:val="clear" w:color="auto" w:fill="92D050"/>
            <w:vAlign w:val="center"/>
          </w:tcPr>
          <w:p w14:paraId="3BEA910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100" w:type="pct"/>
            <w:tcBorders>
              <w:left w:val="single" w:color="auto" w:sz="4" w:space="0"/>
            </w:tcBorders>
            <w:shd w:val="clear" w:color="auto" w:fill="92D050"/>
            <w:vAlign w:val="center"/>
          </w:tcPr>
          <w:p w14:paraId="1016E6C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00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 w14:paraId="7F14AC9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4" w:type="pct"/>
            <w:tcBorders>
              <w:bottom w:val="single" w:color="auto" w:sz="4" w:space="0"/>
            </w:tcBorders>
            <w:vAlign w:val="center"/>
          </w:tcPr>
          <w:p w14:paraId="20A1A03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94" w:type="pct"/>
            <w:tcBorders>
              <w:bottom w:val="single" w:color="auto" w:sz="4" w:space="0"/>
            </w:tcBorders>
            <w:vAlign w:val="center"/>
          </w:tcPr>
          <w:p w14:paraId="7B9AE39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0" w:type="pct"/>
            <w:tcBorders>
              <w:bottom w:val="single" w:color="auto" w:sz="4" w:space="0"/>
            </w:tcBorders>
            <w:vAlign w:val="center"/>
          </w:tcPr>
          <w:p w14:paraId="6712BF0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0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14907FB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0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5459D09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8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 w14:paraId="3329336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31" w:type="pct"/>
            <w:tcBorders>
              <w:bottom w:val="single" w:color="auto" w:sz="4" w:space="0"/>
            </w:tcBorders>
          </w:tcPr>
          <w:p w14:paraId="1CE51DF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1671" w:type="pct"/>
            <w:tcBorders>
              <w:bottom w:val="single" w:color="auto" w:sz="4" w:space="0"/>
            </w:tcBorders>
          </w:tcPr>
          <w:p w14:paraId="7F15C65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1790" w:type="pct"/>
            <w:tcBorders>
              <w:bottom w:val="single" w:color="auto" w:sz="4" w:space="0"/>
            </w:tcBorders>
            <w:vAlign w:val="center"/>
          </w:tcPr>
          <w:p w14:paraId="40737B7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2/16除夕；2/17正月初一</w:t>
            </w:r>
          </w:p>
        </w:tc>
      </w:tr>
      <w:tr w14:paraId="1D106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277" w:hRule="atLeast"/>
        </w:trPr>
        <w:tc>
          <w:tcPr>
            <w:tcW w:w="100" w:type="pct"/>
            <w:vMerge w:val="continue"/>
            <w:tcBorders>
              <w:bottom w:val="single" w:color="000000" w:sz="4" w:space="0"/>
              <w:right w:val="single" w:color="auto" w:sz="4" w:space="0"/>
            </w:tcBorders>
            <w:shd w:val="clear" w:color="auto" w:fill="92D050"/>
          </w:tcPr>
          <w:p w14:paraId="1EDBF7D0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left w:val="single" w:color="auto" w:sz="4" w:space="0"/>
              <w:bottom w:val="single" w:color="auto" w:sz="12" w:space="0"/>
            </w:tcBorders>
            <w:shd w:val="clear" w:color="auto" w:fill="92D050"/>
            <w:vAlign w:val="center"/>
          </w:tcPr>
          <w:p w14:paraId="42AD770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BFBFBF"/>
            <w:vAlign w:val="center"/>
          </w:tcPr>
          <w:p w14:paraId="44C1A56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317E716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63BD3CA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bdr w:val="single" w:color="auto" w:sz="4" w:space="0"/>
              </w:rPr>
              <w:t>24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435077A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 w14:paraId="51EB9E1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 w14:paraId="54407D7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FFFFFF"/>
            <w:vAlign w:val="center"/>
          </w:tcPr>
          <w:p w14:paraId="78292F5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631" w:type="pct"/>
            <w:tcBorders>
              <w:top w:val="nil"/>
            </w:tcBorders>
          </w:tcPr>
          <w:p w14:paraId="4EF243B5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lang w:val="en-US" w:eastAsia="zh-TW"/>
              </w:rPr>
            </w:pPr>
          </w:p>
          <w:p w14:paraId="4967C5B8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標楷體" w:hAnsi="標楷體" w:eastAsia="標楷體" w:cs="標楷體"/>
                <w:color w:val="000000"/>
                <w:lang w:val="en-US" w:eastAsia="zh-TW"/>
              </w:rPr>
            </w:pPr>
          </w:p>
          <w:p w14:paraId="40883607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</w:pPr>
            <w:r>
              <w:rPr>
                <w:rFonts w:hint="eastAsia" w:ascii="標楷體" w:hAnsi="標楷體" w:eastAsia="標楷體" w:cs="標楷體"/>
                <w:color w:val="000000"/>
                <w:lang w:val="en-US" w:eastAsia="zh-TW"/>
              </w:rPr>
              <w:t>Unit 1</w:t>
            </w:r>
          </w:p>
        </w:tc>
        <w:tc>
          <w:tcPr>
            <w:tcW w:w="1671" w:type="pct"/>
            <w:tcBorders>
              <w:top w:val="single" w:color="auto" w:sz="4" w:space="0"/>
            </w:tcBorders>
          </w:tcPr>
          <w:p w14:paraId="4E15BF4D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b/>
                <w:bCs/>
                <w:color w:val="000000"/>
                <w:lang w:val="en-US" w:eastAsia="zh-TW"/>
              </w:rPr>
            </w:pPr>
            <w:r>
              <w:rPr>
                <w:rFonts w:hint="eastAsia" w:ascii="標楷體" w:hAnsi="標楷體" w:eastAsia="標楷體" w:cs="標楷體"/>
                <w:b/>
                <w:bCs/>
                <w:color w:val="000000"/>
                <w:lang w:val="en-US" w:eastAsia="zh-TW"/>
              </w:rPr>
              <w:t xml:space="preserve">A </w:t>
            </w:r>
            <w:r>
              <w:rPr>
                <w:rFonts w:hint="default" w:ascii="標楷體" w:hAnsi="標楷體" w:eastAsia="標楷體" w:cs="標楷體"/>
                <w:b/>
                <w:bCs/>
                <w:color w:val="000000"/>
                <w:lang w:val="en-US" w:eastAsia="zh-TW"/>
              </w:rPr>
              <w:t>Birthday Party</w:t>
            </w:r>
          </w:p>
          <w:p w14:paraId="46E9059D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b/>
                <w:bCs/>
                <w:color w:val="000000"/>
                <w:lang w:val="en-US" w:eastAsia="zh-TW"/>
              </w:rPr>
            </w:pPr>
          </w:p>
          <w:p w14:paraId="4CE4B535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  <w:t>-count the syllables</w:t>
            </w:r>
          </w:p>
          <w:p w14:paraId="50993361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  <w:t>-stresses vowels</w:t>
            </w:r>
          </w:p>
          <w:p w14:paraId="78D04DB7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  <w:t>-</w:t>
            </w: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stressed pattern</w:t>
            </w:r>
          </w:p>
          <w:p w14:paraId="12FD7F2D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-listen for the pauses</w:t>
            </w:r>
          </w:p>
          <w:p w14:paraId="22097466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-listen and write/ number/ choose</w:t>
            </w:r>
          </w:p>
          <w:p w14:paraId="3EC46E6B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-listen and check</w:t>
            </w:r>
          </w:p>
        </w:tc>
        <w:tc>
          <w:tcPr>
            <w:tcW w:w="1790" w:type="pct"/>
            <w:tcBorders>
              <w:top w:val="single" w:color="auto" w:sz="4" w:space="0"/>
            </w:tcBorders>
          </w:tcPr>
          <w:p w14:paraId="00083E26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2/24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(二)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開學日；課業輔導班開始</w:t>
            </w:r>
          </w:p>
          <w:p w14:paraId="4F93C84C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2/2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3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臺北市科學展覽報名</w:t>
            </w:r>
          </w:p>
          <w:p w14:paraId="119CD5FE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2/26朝會</w:t>
            </w:r>
            <w:r>
              <w:rPr>
                <w:rFonts w:hint="eastAsia" w:ascii="PMingLiU" w:hAnsi="PMingLiU" w:cs="PMingLiU"/>
                <w:color w:val="333333"/>
                <w:sz w:val="22"/>
              </w:rPr>
              <w:t>①</w:t>
            </w:r>
          </w:p>
          <w:p w14:paraId="29594E2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333333"/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2/24-2/27英語文競賽報名</w:t>
            </w:r>
          </w:p>
          <w:p w14:paraId="7BCC589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319B62"/>
                <w:sz w:val="22"/>
              </w:rPr>
            </w:pPr>
            <w:r>
              <w:rPr>
                <w:rFonts w:hint="eastAsia" w:ascii="標楷體" w:hAnsi="標楷體" w:eastAsia="標楷體"/>
                <w:color w:val="319B62"/>
                <w:sz w:val="22"/>
              </w:rPr>
              <w:t>2/28(六)補2/23(一)</w:t>
            </w:r>
          </w:p>
        </w:tc>
      </w:tr>
      <w:tr w14:paraId="4245ED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86" w:hRule="atLeast"/>
        </w:trPr>
        <w:tc>
          <w:tcPr>
            <w:tcW w:w="100" w:type="pct"/>
            <w:vMerge w:val="restart"/>
            <w:tcBorders>
              <w:top w:val="single" w:color="000000" w:sz="4" w:space="0"/>
              <w:bottom w:val="single" w:color="auto" w:sz="18" w:space="0"/>
              <w:right w:val="single" w:color="auto" w:sz="4" w:space="0"/>
            </w:tcBorders>
            <w:shd w:val="clear" w:color="auto" w:fill="FACFFD"/>
            <w:vAlign w:val="center"/>
          </w:tcPr>
          <w:p w14:paraId="4A6AAC5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shd w:val="clear" w:color="auto" w:fill="FACFFD"/>
            <w:vAlign w:val="center"/>
          </w:tcPr>
          <w:p w14:paraId="1B3EBC4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083D00B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0A412A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3C4E9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03DC1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24A2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143ED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7DAAD19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631" w:type="pct"/>
            <w:tcBorders>
              <w:bottom w:val="single" w:color="auto" w:sz="2" w:space="0"/>
            </w:tcBorders>
          </w:tcPr>
          <w:p w14:paraId="44218862">
            <w:pPr>
              <w:tabs>
                <w:tab w:val="left" w:pos="360"/>
              </w:tabs>
              <w:ind w:left="421" w:leftChars="10" w:right="24" w:rightChars="10" w:hanging="397"/>
              <w:jc w:val="both"/>
              <w:rPr>
                <w:rFonts w:hint="eastAsia" w:ascii="標楷體" w:hAnsi="標楷體" w:eastAsia="標楷體" w:cs="標楷體"/>
                <w:color w:val="000000"/>
                <w:lang w:val="en-US" w:eastAsia="zh-TW"/>
              </w:rPr>
            </w:pPr>
          </w:p>
          <w:p w14:paraId="3091E101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FF0000"/>
                <w:lang w:val="en-US"/>
              </w:rPr>
            </w:pPr>
            <w:r>
              <w:rPr>
                <w:rFonts w:hint="eastAsia" w:ascii="標楷體" w:hAnsi="標楷體" w:eastAsia="標楷體" w:cs="標楷體"/>
                <w:color w:val="000000"/>
                <w:lang w:val="en-US" w:eastAsia="zh-TW"/>
              </w:rPr>
              <w:t xml:space="preserve">Unit </w:t>
            </w:r>
            <w:r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  <w:t>2</w:t>
            </w:r>
          </w:p>
        </w:tc>
        <w:tc>
          <w:tcPr>
            <w:tcW w:w="1671" w:type="pct"/>
            <w:tcBorders>
              <w:bottom w:val="single" w:color="auto" w:sz="2" w:space="0"/>
            </w:tcBorders>
          </w:tcPr>
          <w:p w14:paraId="456FDD3C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b/>
                <w:bCs/>
                <w:color w:val="000000"/>
                <w:lang w:val="en-US" w:eastAsia="zh-TW"/>
              </w:rPr>
            </w:pPr>
            <w:r>
              <w:rPr>
                <w:rFonts w:hint="eastAsia" w:ascii="標楷體" w:hAnsi="標楷體" w:eastAsia="標楷體" w:cs="標楷體"/>
                <w:b/>
                <w:bCs/>
                <w:color w:val="000000"/>
                <w:lang w:val="en-US" w:eastAsia="zh-TW"/>
              </w:rPr>
              <w:t>Let</w:t>
            </w:r>
            <w:r>
              <w:rPr>
                <w:rFonts w:hint="default" w:ascii="標楷體" w:hAnsi="標楷體" w:eastAsia="標楷體" w:cs="標楷體"/>
                <w:b/>
                <w:bCs/>
                <w:color w:val="000000"/>
                <w:lang w:val="en-US" w:eastAsia="zh-TW"/>
              </w:rPr>
              <w:t>’s Go Shopping!</w:t>
            </w:r>
          </w:p>
          <w:p w14:paraId="43C977A1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b/>
                <w:bCs/>
                <w:color w:val="000000"/>
                <w:lang w:val="en-US" w:eastAsia="zh-TW"/>
              </w:rPr>
            </w:pPr>
          </w:p>
          <w:p w14:paraId="5C33E9F3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  <w:t>-count the syllables</w:t>
            </w:r>
          </w:p>
          <w:p w14:paraId="7EA1DC5E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  <w:t>-stresses vowels</w:t>
            </w:r>
          </w:p>
          <w:p w14:paraId="73EEC8EF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  <w:t>-</w:t>
            </w: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stressed pattern</w:t>
            </w:r>
          </w:p>
          <w:p w14:paraId="64EECB4D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-listen for the pauses</w:t>
            </w:r>
          </w:p>
          <w:p w14:paraId="4E4F0D80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-listen and write/ number/ choose</w:t>
            </w:r>
          </w:p>
          <w:p w14:paraId="07F3AF8F">
            <w:pPr>
              <w:tabs>
                <w:tab w:val="left" w:pos="360"/>
              </w:tabs>
              <w:ind w:left="421" w:leftChars="10" w:right="24" w:rightChars="10" w:hanging="397"/>
              <w:jc w:val="both"/>
              <w:rPr>
                <w:rFonts w:hint="default" w:ascii="標楷體" w:hAnsi="標楷體" w:eastAsia="標楷體" w:cs="標楷體"/>
                <w:b w:val="0"/>
                <w:bCs w:val="0"/>
                <w:color w:val="000000"/>
                <w:lang w:val="en-US" w:eastAsia="zh-TW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-listen and check</w:t>
            </w:r>
          </w:p>
        </w:tc>
        <w:tc>
          <w:tcPr>
            <w:tcW w:w="1790" w:type="pct"/>
            <w:tcBorders>
              <w:bottom w:val="single" w:color="auto" w:sz="2" w:space="0"/>
            </w:tcBorders>
          </w:tcPr>
          <w:p w14:paraId="0EE130FA">
            <w:pPr>
              <w:tabs>
                <w:tab w:val="left" w:pos="360"/>
              </w:tabs>
              <w:ind w:left="421" w:leftChars="10" w:right="24" w:rightChars="10" w:hanging="397"/>
              <w:jc w:val="both"/>
              <w:rPr>
                <w:color w:val="FF0000"/>
                <w:sz w:val="22"/>
              </w:rPr>
            </w:pPr>
            <w:r>
              <w:rPr>
                <w:rFonts w:ascii="標楷體" w:hAnsi="標楷體" w:eastAsia="標楷體" w:cs="標楷體"/>
                <w:color w:val="FF0000"/>
                <w:sz w:val="22"/>
              </w:rPr>
              <w:t>3/5校園安全暨防震防災演練</w:t>
            </w:r>
          </w:p>
          <w:p w14:paraId="7D42C01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3/2~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3/4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課後才藝報名</w:t>
            </w:r>
          </w:p>
          <w:p w14:paraId="6C01F36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319B62"/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3/4英文朗讀比賽</w:t>
            </w:r>
          </w:p>
        </w:tc>
      </w:tr>
      <w:tr w14:paraId="66A0A1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250" w:hRule="atLeast"/>
        </w:trPr>
        <w:tc>
          <w:tcPr>
            <w:tcW w:w="100" w:type="pct"/>
            <w:vMerge w:val="continue"/>
            <w:tcBorders>
              <w:top w:val="single" w:color="auto" w:sz="18" w:space="0"/>
              <w:right w:val="single" w:color="auto" w:sz="4" w:space="0"/>
            </w:tcBorders>
            <w:shd w:val="clear" w:color="auto" w:fill="FACFFD"/>
          </w:tcPr>
          <w:p w14:paraId="3BE2D08B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 w14:paraId="53F79EE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52F0677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94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13F9DB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94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491AB7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EEC200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1F6984A">
            <w:pPr>
              <w:spacing w:line="22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5F3145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8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0AE4220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631" w:type="pct"/>
            <w:tcBorders>
              <w:bottom w:val="single" w:color="auto" w:sz="2" w:space="0"/>
            </w:tcBorders>
          </w:tcPr>
          <w:p w14:paraId="465D85A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lang w:val="en-US" w:eastAsia="zh-TW"/>
              </w:rPr>
            </w:pPr>
          </w:p>
          <w:p w14:paraId="0280A7A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lang w:val="en-US" w:eastAsia="zh-TW"/>
              </w:rPr>
            </w:pPr>
          </w:p>
          <w:p w14:paraId="16F2520B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lang w:val="en-US" w:eastAsia="zh-TW"/>
              </w:rPr>
            </w:pPr>
          </w:p>
          <w:p w14:paraId="04B2CB05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標楷體" w:hAnsi="標楷體" w:eastAsia="標楷體" w:cs="標楷體"/>
                <w:color w:val="333333"/>
                <w:lang w:val="en-US"/>
              </w:rPr>
            </w:pPr>
            <w:r>
              <w:rPr>
                <w:rFonts w:hint="eastAsia" w:ascii="標楷體" w:hAnsi="標楷體" w:eastAsia="標楷體" w:cs="標楷體"/>
                <w:color w:val="000000"/>
                <w:lang w:val="en-US" w:eastAsia="zh-TW"/>
              </w:rPr>
              <w:t xml:space="preserve">Unit </w:t>
            </w:r>
            <w:r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  <w:t>3</w:t>
            </w:r>
          </w:p>
        </w:tc>
        <w:tc>
          <w:tcPr>
            <w:tcW w:w="1671" w:type="pct"/>
            <w:tcBorders>
              <w:bottom w:val="single" w:color="auto" w:sz="2" w:space="0"/>
            </w:tcBorders>
          </w:tcPr>
          <w:p w14:paraId="51B19536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b/>
                <w:bCs/>
                <w:color w:val="333333"/>
                <w:lang w:val="en-US"/>
              </w:rPr>
            </w:pPr>
            <w:r>
              <w:rPr>
                <w:rFonts w:hint="default" w:ascii="標楷體" w:hAnsi="標楷體" w:eastAsia="標楷體" w:cs="標楷體"/>
                <w:b/>
                <w:bCs/>
                <w:color w:val="333333"/>
                <w:lang w:val="en-US"/>
              </w:rPr>
              <w:t>Where Is Bunny Going?</w:t>
            </w:r>
          </w:p>
          <w:p w14:paraId="6F015DC9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b/>
                <w:bCs/>
                <w:color w:val="333333"/>
                <w:lang w:val="en-US"/>
              </w:rPr>
            </w:pPr>
          </w:p>
          <w:p w14:paraId="49E1F052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  <w:t>-count the syllables</w:t>
            </w:r>
          </w:p>
          <w:p w14:paraId="3A6C5452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  <w:t>-stresses vowels</w:t>
            </w:r>
          </w:p>
          <w:p w14:paraId="18DD5A56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  <w:t>-</w:t>
            </w: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stressed pattern</w:t>
            </w:r>
          </w:p>
          <w:p w14:paraId="557F2E6B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-listen for the pauses</w:t>
            </w:r>
          </w:p>
          <w:p w14:paraId="52DEDAD0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-listen and write/ number/ choose</w:t>
            </w:r>
          </w:p>
          <w:p w14:paraId="3518D8B4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b/>
                <w:bCs/>
                <w:color w:val="333333"/>
                <w:lang w:val="en-US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-listen and check</w:t>
            </w:r>
          </w:p>
        </w:tc>
        <w:tc>
          <w:tcPr>
            <w:tcW w:w="1790" w:type="pct"/>
            <w:tcBorders>
              <w:bottom w:val="single" w:color="auto" w:sz="2" w:space="0"/>
            </w:tcBorders>
          </w:tcPr>
          <w:p w14:paraId="4DE75286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3/9-3/13單字大會考</w:t>
            </w:r>
          </w:p>
          <w:p w14:paraId="0F3F3633">
            <w:pPr>
              <w:tabs>
                <w:tab w:val="left" w:pos="360"/>
              </w:tabs>
              <w:ind w:left="24" w:leftChars="10" w:right="24" w:rightChars="10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3/11英文演說比賽</w:t>
            </w:r>
          </w:p>
          <w:p w14:paraId="42083B67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  <w:shd w:val="clear" w:color="auto" w:fill="FFFFFF"/>
              </w:rPr>
              <w:t>3/12朝會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②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‧校園小藝人週</w:t>
            </w:r>
          </w:p>
          <w:p w14:paraId="1BAE21D8">
            <w:pPr>
              <w:tabs>
                <w:tab w:val="left" w:pos="360"/>
              </w:tabs>
              <w:ind w:left="24" w:leftChars="10" w:right="24" w:rightChars="10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3/13繳交第57屆兒童畫展作品截止(暫定)</w:t>
            </w:r>
          </w:p>
          <w:p w14:paraId="3345054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‧課後才藝</w:t>
            </w:r>
            <w:r>
              <w:rPr>
                <w:rFonts w:ascii="PMingLiU" w:hAnsi="PMingLiU" w:cs="PMingLiU"/>
                <w:color w:val="333333"/>
                <w:sz w:val="22"/>
              </w:rPr>
              <w:t>①</w:t>
            </w:r>
          </w:p>
        </w:tc>
      </w:tr>
      <w:tr w14:paraId="10E56C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235" w:hRule="atLeast"/>
        </w:trPr>
        <w:tc>
          <w:tcPr>
            <w:tcW w:w="100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 w14:paraId="7FF5241B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 w14:paraId="656FD6A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5327D56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8EF0C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E4458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A2023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733F3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D0BD0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60953D1A">
            <w:pPr>
              <w:spacing w:line="240" w:lineRule="exact"/>
              <w:ind w:left="-24" w:leftChars="-10" w:right="-26" w:rightChars="-11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31" w:type="pct"/>
            <w:shd w:val="clear" w:color="auto" w:fill="FFFFFF"/>
          </w:tcPr>
          <w:p w14:paraId="7DE3F87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lang w:val="en-US" w:eastAsia="zh-TW"/>
              </w:rPr>
            </w:pPr>
          </w:p>
          <w:p w14:paraId="118C0A5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lang w:val="en-US" w:eastAsia="zh-TW"/>
              </w:rPr>
            </w:pPr>
          </w:p>
          <w:p w14:paraId="7F00199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標楷體" w:hAnsi="標楷體" w:eastAsia="標楷體" w:cs="標楷體"/>
                <w:color w:val="000000"/>
                <w:lang w:val="en-US"/>
              </w:rPr>
            </w:pPr>
            <w:r>
              <w:rPr>
                <w:rFonts w:hint="eastAsia" w:ascii="標楷體" w:hAnsi="標楷體" w:eastAsia="標楷體" w:cs="標楷體"/>
                <w:color w:val="000000"/>
                <w:lang w:val="en-US" w:eastAsia="zh-TW"/>
              </w:rPr>
              <w:t xml:space="preserve">Unit </w:t>
            </w:r>
            <w:r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  <w:t>4</w:t>
            </w:r>
          </w:p>
        </w:tc>
        <w:tc>
          <w:tcPr>
            <w:tcW w:w="1671" w:type="pct"/>
            <w:shd w:val="clear" w:color="auto" w:fill="FFFFFF"/>
          </w:tcPr>
          <w:p w14:paraId="6CA69261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b/>
                <w:bCs/>
                <w:color w:val="000000"/>
                <w:lang w:val="en-US"/>
              </w:rPr>
            </w:pPr>
            <w:r>
              <w:rPr>
                <w:rFonts w:hint="default" w:ascii="標楷體" w:hAnsi="標楷體" w:eastAsia="標楷體" w:cs="標楷體"/>
                <w:b/>
                <w:bCs/>
                <w:color w:val="000000"/>
                <w:lang w:val="en-US"/>
              </w:rPr>
              <w:t>My Dream Job</w:t>
            </w:r>
          </w:p>
          <w:p w14:paraId="31DC14D2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b/>
                <w:bCs/>
                <w:color w:val="000000"/>
                <w:lang w:val="en-US"/>
              </w:rPr>
            </w:pPr>
          </w:p>
          <w:p w14:paraId="4FE77104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  <w:t>-count the syllables</w:t>
            </w:r>
          </w:p>
          <w:p w14:paraId="547E60DA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  <w:t>-stresses vowels</w:t>
            </w:r>
          </w:p>
          <w:p w14:paraId="497E1AC4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  <w:t>-</w:t>
            </w: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stressed pattern</w:t>
            </w:r>
          </w:p>
          <w:p w14:paraId="1CE2F653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-listen for the pauses</w:t>
            </w:r>
          </w:p>
          <w:p w14:paraId="3929DC8F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-listen and write/ number/ choose</w:t>
            </w:r>
          </w:p>
          <w:p w14:paraId="77BD73D3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b/>
                <w:bCs/>
                <w:color w:val="000000"/>
                <w:lang w:val="en-US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-listen and check</w:t>
            </w:r>
          </w:p>
        </w:tc>
        <w:tc>
          <w:tcPr>
            <w:tcW w:w="1790" w:type="pct"/>
            <w:shd w:val="clear" w:color="auto" w:fill="FFFFFF"/>
          </w:tcPr>
          <w:p w14:paraId="02114385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319B62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3/18 Spelling Bee</w:t>
            </w:r>
          </w:p>
          <w:p w14:paraId="28FE7E1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3/19朝會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③</w:t>
            </w:r>
          </w:p>
          <w:p w14:paraId="5F38DB2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‧提供模範生名單</w:t>
            </w:r>
          </w:p>
          <w:p w14:paraId="6BB504D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②</w:t>
            </w:r>
          </w:p>
          <w:p w14:paraId="145798DB">
            <w:pPr>
              <w:tabs>
                <w:tab w:val="left" w:pos="360"/>
              </w:tabs>
              <w:ind w:right="24" w:rightChars="10"/>
              <w:jc w:val="both"/>
              <w:rPr>
                <w:rFonts w:ascii="Calibri" w:hAnsi="Calibri"/>
                <w:b/>
                <w:sz w:val="22"/>
              </w:rPr>
            </w:pPr>
            <w:r>
              <w:rPr>
                <w:rFonts w:hint="eastAsia" w:ascii="標楷體" w:hAnsi="標楷體" w:eastAsia="標楷體"/>
                <w:b/>
                <w:color w:val="319B62"/>
                <w:sz w:val="22"/>
              </w:rPr>
              <w:t>3/21學校日 補6/29(一)</w:t>
            </w:r>
          </w:p>
        </w:tc>
      </w:tr>
      <w:tr w14:paraId="14CE3C20">
        <w:trPr>
          <w:cantSplit/>
          <w:trHeight w:val="558" w:hRule="atLeast"/>
        </w:trPr>
        <w:tc>
          <w:tcPr>
            <w:tcW w:w="100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 w14:paraId="6A4BFB6D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left w:val="single" w:color="auto" w:sz="4" w:space="0"/>
            </w:tcBorders>
            <w:shd w:val="clear" w:color="auto" w:fill="FACFFD"/>
            <w:vAlign w:val="center"/>
          </w:tcPr>
          <w:p w14:paraId="2D689B3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5282B9B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94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0CD530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94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E1C14E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1D356F7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0546407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6360411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8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3D694F4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631" w:type="pct"/>
            <w:shd w:val="clear" w:color="auto" w:fill="FFFFFF"/>
          </w:tcPr>
          <w:p w14:paraId="0FBD3107">
            <w:pPr>
              <w:widowControl/>
              <w:ind w:left="1224" w:leftChars="10" w:hanging="1200" w:hangingChars="50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</w:pPr>
          </w:p>
          <w:p w14:paraId="2EF718FA">
            <w:pPr>
              <w:widowControl/>
              <w:ind w:left="1224" w:leftChars="10" w:hanging="1200" w:hangingChars="500"/>
              <w:jc w:val="both"/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  <w:t>Review 1</w:t>
            </w:r>
          </w:p>
        </w:tc>
        <w:tc>
          <w:tcPr>
            <w:tcW w:w="1671" w:type="pct"/>
            <w:shd w:val="clear" w:color="auto" w:fill="FFFFFF"/>
          </w:tcPr>
          <w:p w14:paraId="04C9B427">
            <w:pPr>
              <w:widowControl/>
              <w:ind w:left="1224" w:leftChars="10" w:hanging="1200" w:hangingChars="50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</w:pPr>
          </w:p>
          <w:p w14:paraId="7F3708F1">
            <w:pPr>
              <w:widowControl/>
              <w:ind w:left="1225" w:leftChars="10" w:hanging="1201" w:hangingChars="500"/>
              <w:jc w:val="both"/>
              <w:rPr>
                <w:rFonts w:hint="default" w:ascii="標楷體" w:hAnsi="標楷體" w:eastAsia="標楷體" w:cs="標楷體"/>
                <w:b/>
                <w:bCs/>
                <w:color w:val="000000"/>
                <w:lang w:val="en-US" w:eastAsia="zh-TW"/>
              </w:rPr>
            </w:pPr>
            <w:r>
              <w:rPr>
                <w:rFonts w:hint="default" w:ascii="標楷體" w:hAnsi="標楷體" w:eastAsia="標楷體" w:cs="標楷體"/>
                <w:b/>
                <w:bCs/>
                <w:color w:val="000000"/>
                <w:lang w:val="en-US" w:eastAsia="zh-TW"/>
              </w:rPr>
              <w:t>Review 1 ( p20- p23)</w:t>
            </w:r>
          </w:p>
          <w:p w14:paraId="6E37398F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  <w:t>-count the syllables</w:t>
            </w:r>
          </w:p>
          <w:p w14:paraId="00D054E6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  <w:t>-stresses vowels</w:t>
            </w:r>
          </w:p>
          <w:p w14:paraId="064F8268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  <w:t>-</w:t>
            </w: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stressed pattern</w:t>
            </w:r>
          </w:p>
          <w:p w14:paraId="0EFFE928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-listen for the pauses</w:t>
            </w:r>
          </w:p>
          <w:p w14:paraId="3C45C148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-listen and write/ number/ choose</w:t>
            </w:r>
          </w:p>
          <w:p w14:paraId="47D88DDA">
            <w:pPr>
              <w:widowControl/>
              <w:ind w:left="1224" w:leftChars="10" w:hanging="1200" w:hangingChars="50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-listen and check</w:t>
            </w:r>
          </w:p>
        </w:tc>
        <w:tc>
          <w:tcPr>
            <w:tcW w:w="1790" w:type="pct"/>
            <w:shd w:val="clear" w:color="auto" w:fill="FFFFFF"/>
          </w:tcPr>
          <w:p w14:paraId="47F6C5E5">
            <w:pPr>
              <w:widowControl/>
              <w:ind w:left="1124" w:leftChars="10" w:hanging="1100" w:hangingChars="50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3/23-3/24六年級中文科期中考</w:t>
            </w:r>
          </w:p>
          <w:p w14:paraId="3D8B0326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3/23 G6畢旅行前說明會</w:t>
            </w:r>
          </w:p>
          <w:p w14:paraId="0DC578B4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3/25-3/27 G6畢業旅行</w:t>
            </w:r>
          </w:p>
        </w:tc>
      </w:tr>
      <w:tr w14:paraId="53F42C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52" w:hRule="atLeast"/>
        </w:trPr>
        <w:tc>
          <w:tcPr>
            <w:tcW w:w="100" w:type="pct"/>
            <w:vMerge w:val="continue"/>
            <w:tcBorders>
              <w:bottom w:val="single" w:color="auto" w:sz="12" w:space="0"/>
              <w:right w:val="single" w:color="auto" w:sz="4" w:space="0"/>
            </w:tcBorders>
            <w:shd w:val="clear" w:color="auto" w:fill="FACFFD"/>
          </w:tcPr>
          <w:p w14:paraId="51C7FE4A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left w:val="single" w:color="auto" w:sz="4" w:space="0"/>
              <w:bottom w:val="single" w:color="auto" w:sz="12" w:space="0"/>
            </w:tcBorders>
            <w:shd w:val="clear" w:color="auto" w:fill="FACFFD"/>
            <w:vAlign w:val="center"/>
          </w:tcPr>
          <w:p w14:paraId="7309BDE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0B241DA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94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2206AA3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94" w:type="pct"/>
            <w:tcBorders>
              <w:top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76D3EB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</w:tcBorders>
            <w:vAlign w:val="center"/>
          </w:tcPr>
          <w:p w14:paraId="287682B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0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2E66C46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0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5104272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8" w:type="pct"/>
            <w:tcBorders>
              <w:top w:val="single" w:color="auto" w:sz="12" w:space="0"/>
              <w:bottom w:val="single" w:color="auto" w:sz="4" w:space="0"/>
            </w:tcBorders>
            <w:shd w:val="clear" w:color="auto" w:fill="BFBFBF"/>
            <w:vAlign w:val="center"/>
          </w:tcPr>
          <w:p w14:paraId="76BAD83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631" w:type="pct"/>
            <w:shd w:val="clear" w:color="auto" w:fill="FFFFFF"/>
          </w:tcPr>
          <w:p w14:paraId="654A4ADF">
            <w:pPr>
              <w:widowControl/>
              <w:ind w:left="984" w:leftChars="10" w:hanging="960" w:hangingChars="40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</w:pPr>
          </w:p>
          <w:p w14:paraId="516B4AAF">
            <w:pPr>
              <w:widowControl/>
              <w:ind w:left="984" w:leftChars="10" w:hanging="960" w:hangingChars="400"/>
              <w:jc w:val="both"/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  <w:t xml:space="preserve">Midterm </w:t>
            </w:r>
          </w:p>
        </w:tc>
        <w:tc>
          <w:tcPr>
            <w:tcW w:w="1671" w:type="pct"/>
            <w:shd w:val="clear" w:color="auto" w:fill="FFFFFF"/>
          </w:tcPr>
          <w:p w14:paraId="5A5E6128">
            <w:pPr>
              <w:widowControl/>
              <w:jc w:val="both"/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</w:pPr>
            <w:r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  <w:t>Midterm Test</w:t>
            </w:r>
          </w:p>
          <w:p w14:paraId="72774126">
            <w:pPr>
              <w:widowControl/>
              <w:ind w:left="984" w:leftChars="10" w:hanging="960" w:hangingChars="400"/>
              <w:jc w:val="both"/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</w:pPr>
          </w:p>
          <w:p w14:paraId="6A409C55">
            <w:pPr>
              <w:widowControl/>
              <w:ind w:left="984" w:leftChars="10" w:hanging="960" w:hangingChars="400"/>
              <w:jc w:val="both"/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</w:pPr>
            <w:r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  <w:t>- Written Test &amp; Oral Test</w:t>
            </w:r>
          </w:p>
        </w:tc>
        <w:tc>
          <w:tcPr>
            <w:tcW w:w="1790" w:type="pct"/>
            <w:shd w:val="clear" w:color="auto" w:fill="FFFFFF"/>
          </w:tcPr>
          <w:p w14:paraId="67B09E52">
            <w:pPr>
              <w:widowControl/>
              <w:ind w:left="904" w:leftChars="10" w:hanging="880" w:hangingChars="40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3/30-4/3 G6英文期中考</w:t>
            </w:r>
          </w:p>
          <w:p w14:paraId="6C397AE3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4/1歡樂兒童活動</w:t>
            </w:r>
          </w:p>
          <w:p w14:paraId="66D03305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PMingLiU" w:hAnsi="PMingLiU" w:cs="PMingLiU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③</w:t>
            </w:r>
          </w:p>
        </w:tc>
      </w:tr>
      <w:tr w14:paraId="140A2F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230" w:hRule="atLeast"/>
        </w:trPr>
        <w:tc>
          <w:tcPr>
            <w:tcW w:w="100" w:type="pct"/>
            <w:vMerge w:val="restart"/>
            <w:tcBorders>
              <w:top w:val="single" w:color="auto" w:sz="12" w:space="0"/>
              <w:right w:val="single" w:color="auto" w:sz="4" w:space="0"/>
            </w:tcBorders>
            <w:shd w:val="clear" w:color="auto" w:fill="FFE599" w:themeFill="accent4" w:themeFillTint="66"/>
            <w:vAlign w:val="center"/>
          </w:tcPr>
          <w:p w14:paraId="53D4EE3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四月</w:t>
            </w:r>
          </w:p>
        </w:tc>
        <w:tc>
          <w:tcPr>
            <w:tcW w:w="100" w:type="pct"/>
            <w:tcBorders>
              <w:top w:val="single" w:color="auto" w:sz="12" w:space="0"/>
            </w:tcBorders>
            <w:shd w:val="clear" w:color="auto" w:fill="FFE599"/>
            <w:vAlign w:val="center"/>
          </w:tcPr>
          <w:p w14:paraId="18983789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九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1121013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04E35D9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425B80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815C9F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4CB9B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5198C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40F0E49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31" w:type="pct"/>
            <w:shd w:val="clear" w:color="auto" w:fill="FFFFFF"/>
          </w:tcPr>
          <w:p w14:paraId="19A29CE9">
            <w:pPr>
              <w:tabs>
                <w:tab w:val="left" w:pos="360"/>
              </w:tabs>
              <w:ind w:left="222" w:leftChars="10" w:right="24" w:rightChars="10" w:hanging="198"/>
              <w:rPr>
                <w:rFonts w:ascii="標楷體" w:hAnsi="標楷體" w:eastAsia="標楷體"/>
                <w:color w:val="000000"/>
              </w:rPr>
            </w:pPr>
          </w:p>
          <w:p w14:paraId="39C20F19">
            <w:pPr>
              <w:tabs>
                <w:tab w:val="left" w:pos="360"/>
              </w:tabs>
              <w:ind w:right="24" w:rightChars="10"/>
              <w:rPr>
                <w:rFonts w:hint="default" w:ascii="標楷體" w:hAnsi="標楷體" w:eastAsia="標楷體"/>
                <w:color w:val="000000"/>
                <w:lang w:val="en-US"/>
              </w:rPr>
            </w:pPr>
            <w:r>
              <w:rPr>
                <w:rFonts w:hint="default" w:ascii="標楷體" w:hAnsi="標楷體" w:eastAsia="標楷體"/>
                <w:color w:val="000000"/>
                <w:lang w:val="en-US"/>
              </w:rPr>
              <w:t>Holiday</w:t>
            </w:r>
          </w:p>
        </w:tc>
        <w:tc>
          <w:tcPr>
            <w:tcW w:w="1671" w:type="pct"/>
            <w:shd w:val="clear" w:color="auto" w:fill="FFFFFF"/>
          </w:tcPr>
          <w:p w14:paraId="060ED37B">
            <w:pPr>
              <w:tabs>
                <w:tab w:val="left" w:pos="360"/>
              </w:tabs>
              <w:ind w:right="24" w:rightChars="10"/>
              <w:rPr>
                <w:rFonts w:hint="default" w:ascii="標楷體" w:hAnsi="標楷體" w:eastAsia="標楷體"/>
                <w:color w:val="000000"/>
                <w:lang w:val="en-US"/>
              </w:rPr>
            </w:pPr>
          </w:p>
          <w:p w14:paraId="2B3FAD6F">
            <w:pPr>
              <w:tabs>
                <w:tab w:val="left" w:pos="360"/>
              </w:tabs>
              <w:ind w:right="24" w:rightChars="10"/>
              <w:rPr>
                <w:rFonts w:hint="default" w:ascii="標楷體" w:hAnsi="標楷體" w:eastAsia="標楷體"/>
                <w:b/>
                <w:bCs/>
                <w:color w:val="000000"/>
                <w:lang w:val="en-US"/>
              </w:rPr>
            </w:pPr>
            <w:r>
              <w:rPr>
                <w:rFonts w:hint="default" w:ascii="標楷體" w:hAnsi="標楷體" w:eastAsia="標楷體"/>
                <w:b/>
                <w:bCs/>
                <w:color w:val="000000"/>
                <w:lang w:val="en-US"/>
              </w:rPr>
              <w:t>Happy Holiday!</w:t>
            </w:r>
          </w:p>
          <w:p w14:paraId="619D791E">
            <w:pPr>
              <w:tabs>
                <w:tab w:val="left" w:pos="360"/>
              </w:tabs>
              <w:ind w:right="24" w:rightChars="10"/>
              <w:rPr>
                <w:rFonts w:hint="default" w:ascii="標楷體" w:hAnsi="標楷體" w:eastAsia="標楷體"/>
                <w:color w:val="000000"/>
                <w:lang w:val="en-US"/>
              </w:rPr>
            </w:pPr>
          </w:p>
        </w:tc>
        <w:tc>
          <w:tcPr>
            <w:tcW w:w="1790" w:type="pct"/>
            <w:shd w:val="clear" w:color="auto" w:fill="FFFFFF"/>
          </w:tcPr>
          <w:p w14:paraId="59DCE24C">
            <w:pPr>
              <w:tabs>
                <w:tab w:val="left" w:pos="360"/>
              </w:tabs>
              <w:ind w:left="222" w:leftChars="10" w:right="24" w:rightChars="10" w:hanging="198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4/4-4/6清明連假，4/5 清明節</w:t>
            </w:r>
          </w:p>
          <w:p w14:paraId="5B2EFFAC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color w:val="FF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FF0000"/>
                <w:sz w:val="22"/>
              </w:rPr>
              <w:t>4/8樂活運動會小學部預賽</w:t>
            </w:r>
          </w:p>
          <w:p w14:paraId="4F6EC599">
            <w:pPr>
              <w:tabs>
                <w:tab w:val="left" w:pos="360"/>
              </w:tabs>
              <w:ind w:left="222" w:leftChars="10" w:right="24" w:rightChars="10" w:hanging="198"/>
              <w:rPr>
                <w:rFonts w:ascii="標楷體" w:hAnsi="標楷體" w:eastAsia="標楷體" w:cs="標楷體"/>
                <w:color w:val="319B62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319B62"/>
                <w:sz w:val="22"/>
              </w:rPr>
              <w:t>．小一CPM瑞文氏彩色圖型推理測驗</w:t>
            </w:r>
          </w:p>
          <w:p w14:paraId="1B019474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4/9朝會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④</w:t>
            </w:r>
          </w:p>
        </w:tc>
      </w:tr>
      <w:tr w14:paraId="34FFA2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413" w:hRule="atLeast"/>
        </w:trPr>
        <w:tc>
          <w:tcPr>
            <w:tcW w:w="100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037EDF4D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FFE599"/>
            <w:vAlign w:val="center"/>
          </w:tcPr>
          <w:p w14:paraId="784322FE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5C17AB8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3EE15E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EEB25A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6F4003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E902E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83CF4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34EF1C8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631" w:type="pct"/>
            <w:shd w:val="clear" w:color="auto" w:fill="FFFFFF"/>
          </w:tcPr>
          <w:p w14:paraId="1FCBAA88">
            <w:pPr>
              <w:widowControl/>
              <w:ind w:left="222" w:leftChars="10" w:hanging="198"/>
              <w:jc w:val="both"/>
              <w:rPr>
                <w:rFonts w:hint="eastAsia" w:ascii="標楷體" w:hAnsi="標楷體" w:eastAsia="標楷體" w:cs="標楷體"/>
                <w:color w:val="000000"/>
                <w:lang w:val="en-US" w:eastAsia="zh-TW"/>
              </w:rPr>
            </w:pPr>
          </w:p>
          <w:p w14:paraId="4AA6007E">
            <w:pPr>
              <w:widowControl/>
              <w:ind w:left="222" w:leftChars="10" w:hanging="198"/>
              <w:jc w:val="both"/>
              <w:rPr>
                <w:rFonts w:hint="eastAsia" w:ascii="標楷體" w:hAnsi="標楷體" w:eastAsia="標楷體" w:cs="標楷體"/>
                <w:color w:val="000000"/>
                <w:lang w:val="en-US" w:eastAsia="zh-TW"/>
              </w:rPr>
            </w:pPr>
          </w:p>
          <w:p w14:paraId="4FD1D9C0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</w:pPr>
            <w:r>
              <w:rPr>
                <w:rFonts w:hint="eastAsia" w:ascii="標楷體" w:hAnsi="標楷體" w:eastAsia="標楷體" w:cs="標楷體"/>
                <w:color w:val="000000"/>
                <w:lang w:val="en-US" w:eastAsia="zh-TW"/>
              </w:rPr>
              <w:t xml:space="preserve">Unit </w:t>
            </w:r>
            <w:r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  <w:t>5</w:t>
            </w:r>
          </w:p>
        </w:tc>
        <w:tc>
          <w:tcPr>
            <w:tcW w:w="1671" w:type="pct"/>
            <w:shd w:val="clear" w:color="auto" w:fill="FFFFFF"/>
          </w:tcPr>
          <w:p w14:paraId="1CE62583">
            <w:pPr>
              <w:widowControl/>
              <w:jc w:val="both"/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</w:pPr>
            <w:r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  <w:t>Are You Free Today?</w:t>
            </w:r>
          </w:p>
          <w:p w14:paraId="2CDFB2A7">
            <w:pPr>
              <w:widowControl/>
              <w:jc w:val="both"/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</w:pPr>
          </w:p>
          <w:p w14:paraId="3AF02AF9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  <w:t>-count the syllables</w:t>
            </w:r>
          </w:p>
          <w:p w14:paraId="68A6AD36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  <w:t>-stresses vowels</w:t>
            </w:r>
          </w:p>
          <w:p w14:paraId="5826945B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  <w:t>-</w:t>
            </w: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stressed pattern</w:t>
            </w:r>
          </w:p>
        </w:tc>
        <w:tc>
          <w:tcPr>
            <w:tcW w:w="1790" w:type="pct"/>
            <w:shd w:val="clear" w:color="auto" w:fill="FFFFFF"/>
          </w:tcPr>
          <w:p w14:paraId="63461D8F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  <w:highlight w:val="green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  <w:highlight w:val="green"/>
              </w:rPr>
              <w:t>4/13-4/15 G1-G5英文期中考週</w:t>
            </w:r>
          </w:p>
          <w:p w14:paraId="0C5D8DCA">
            <w:pPr>
              <w:rPr>
                <w:rFonts w:ascii="標楷體" w:hAnsi="標楷體" w:eastAsia="標楷體"/>
                <w:color w:val="FF000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sz w:val="22"/>
              </w:rPr>
              <w:t>4/16樂活運動會預演</w:t>
            </w:r>
          </w:p>
          <w:p w14:paraId="3C25E290">
            <w:pPr>
              <w:widowControl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4/17 25周年校慶「華東廿五，同心共鑄</w:t>
            </w:r>
            <w:r>
              <w:rPr>
                <w:rFonts w:ascii="標楷體" w:hAnsi="標楷體" w:eastAsia="標楷體"/>
                <w:color w:val="FF0000"/>
                <w:kern w:val="0"/>
                <w:sz w:val="22"/>
              </w:rPr>
              <w:t>One Heart, One Mission</w:t>
            </w: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」系列活動-樂活運動會</w:t>
            </w:r>
          </w:p>
        </w:tc>
      </w:tr>
      <w:tr w14:paraId="60E868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807" w:hRule="atLeast"/>
        </w:trPr>
        <w:tc>
          <w:tcPr>
            <w:tcW w:w="100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70FD5F8D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FFE599"/>
            <w:vAlign w:val="center"/>
          </w:tcPr>
          <w:p w14:paraId="370FBAB6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十一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3962960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A0D0C0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564178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9EA48F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F2553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57FCC3A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79843B9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631" w:type="pct"/>
            <w:shd w:val="clear" w:color="auto" w:fill="FFFFFF"/>
          </w:tcPr>
          <w:p w14:paraId="41EEBAD7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</w:pPr>
            <w:r>
              <w:rPr>
                <w:rFonts w:hint="eastAsia" w:ascii="標楷體" w:hAnsi="標楷體" w:eastAsia="標楷體" w:cs="標楷體"/>
                <w:color w:val="000000"/>
                <w:lang w:val="en-US" w:eastAsia="zh-TW"/>
              </w:rPr>
              <w:t>Unit 5</w:t>
            </w:r>
          </w:p>
        </w:tc>
        <w:tc>
          <w:tcPr>
            <w:tcW w:w="1671" w:type="pct"/>
            <w:shd w:val="clear" w:color="auto" w:fill="FFFFFF"/>
          </w:tcPr>
          <w:p w14:paraId="4A3B3EEF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</w:pPr>
            <w:r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  <w:t>Are You Free Today?</w:t>
            </w:r>
          </w:p>
          <w:p w14:paraId="1D9E7AFC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</w:pPr>
          </w:p>
          <w:p w14:paraId="7ED64DD0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-listen for the pauses</w:t>
            </w:r>
          </w:p>
          <w:p w14:paraId="727BABF4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-listen and write/ number/ choose</w:t>
            </w:r>
          </w:p>
          <w:p w14:paraId="43F20258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-listen and check</w:t>
            </w:r>
          </w:p>
        </w:tc>
        <w:tc>
          <w:tcPr>
            <w:tcW w:w="1790" w:type="pct"/>
            <w:shd w:val="clear" w:color="auto" w:fill="FFFFFF"/>
          </w:tcPr>
          <w:p w14:paraId="270EB012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4/20-4/22 Let's Go作業抽查</w:t>
            </w:r>
          </w:p>
          <w:p w14:paraId="31776A2E">
            <w:pPr>
              <w:widowControl/>
              <w:ind w:left="1044" w:leftChars="10" w:hanging="102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4/23-4/24一至五年級中文科期中考</w:t>
            </w:r>
          </w:p>
          <w:p w14:paraId="036C6B0B">
            <w:pPr>
              <w:widowControl/>
              <w:ind w:left="1044" w:leftChars="10" w:hanging="102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國習、自習抽查</w:t>
            </w:r>
          </w:p>
        </w:tc>
      </w:tr>
      <w:tr w14:paraId="3BD09B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266" w:hRule="atLeast"/>
        </w:trPr>
        <w:tc>
          <w:tcPr>
            <w:tcW w:w="100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55A729ED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FFE599"/>
            <w:vAlign w:val="center"/>
          </w:tcPr>
          <w:p w14:paraId="4725FE20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十二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5FB9959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C8698E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81E3EC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A9DB4A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FFFFF"/>
            <w:vAlign w:val="center"/>
          </w:tcPr>
          <w:p w14:paraId="2B919BE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6E97904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45F36A5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1" w:type="pct"/>
            <w:shd w:val="clear" w:color="auto" w:fill="FFFFFF"/>
          </w:tcPr>
          <w:p w14:paraId="67202328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</w:pPr>
            <w:r>
              <w:rPr>
                <w:rFonts w:hint="eastAsia" w:ascii="標楷體" w:hAnsi="標楷體" w:eastAsia="標楷體" w:cs="標楷體"/>
                <w:color w:val="000000"/>
                <w:lang w:val="en-US" w:eastAsia="zh-TW"/>
              </w:rPr>
              <w:t xml:space="preserve">Unit </w:t>
            </w:r>
            <w:r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  <w:t>6</w:t>
            </w:r>
          </w:p>
        </w:tc>
        <w:tc>
          <w:tcPr>
            <w:tcW w:w="1671" w:type="pct"/>
            <w:shd w:val="clear" w:color="auto" w:fill="FFFFFF"/>
          </w:tcPr>
          <w:p w14:paraId="5E89C622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</w:pPr>
            <w:r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  <w:t>Bunny’s Watch</w:t>
            </w:r>
          </w:p>
          <w:p w14:paraId="791E3D91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</w:pPr>
          </w:p>
          <w:p w14:paraId="5857CAAD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  <w:t>-count the syllables</w:t>
            </w:r>
          </w:p>
          <w:p w14:paraId="4C96CBBC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  <w:t>-stresses vowels</w:t>
            </w:r>
          </w:p>
          <w:p w14:paraId="09EA14FA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  <w:t>-</w:t>
            </w: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stressed pattern</w:t>
            </w:r>
          </w:p>
        </w:tc>
        <w:tc>
          <w:tcPr>
            <w:tcW w:w="1790" w:type="pct"/>
            <w:shd w:val="clear" w:color="auto" w:fill="FFFFFF"/>
          </w:tcPr>
          <w:p w14:paraId="57F6264D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4/27-4/30 ESL作業抽查</w:t>
            </w:r>
          </w:p>
          <w:p w14:paraId="57E32E96">
            <w:pPr>
              <w:widowControl/>
              <w:ind w:left="1044" w:leftChars="10" w:hanging="102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社習、數習抽查</w:t>
            </w:r>
          </w:p>
          <w:p w14:paraId="564748D2">
            <w:pPr>
              <w:widowControl/>
              <w:ind w:left="251" w:leftChars="10" w:hanging="227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‧G1-5校外教學週</w:t>
            </w:r>
          </w:p>
          <w:p w14:paraId="35EE3BCD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④</w:t>
            </w:r>
          </w:p>
          <w:p w14:paraId="54F9C6F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5/1-5/5勞動節</w:t>
            </w:r>
          </w:p>
        </w:tc>
      </w:tr>
      <w:tr w14:paraId="20A9E9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413" w:hRule="atLeast"/>
        </w:trPr>
        <w:tc>
          <w:tcPr>
            <w:tcW w:w="100" w:type="pct"/>
            <w:vMerge w:val="restart"/>
            <w:shd w:val="clear" w:color="auto" w:fill="BDD6EE" w:themeFill="accent1" w:themeFillTint="66"/>
            <w:vAlign w:val="center"/>
          </w:tcPr>
          <w:p w14:paraId="32EF4E37">
            <w:pPr>
              <w:spacing w:line="240" w:lineRule="exact"/>
              <w:jc w:val="center"/>
              <w:rPr>
                <w:rFonts w:ascii="標楷體" w:hAnsi="標楷體" w:eastAsia="標楷體"/>
                <w:sz w:val="18"/>
                <w:szCs w:val="18"/>
              </w:rPr>
            </w:pPr>
            <w:r>
              <w:rPr>
                <w:rFonts w:hint="eastAsia" w:ascii="標楷體" w:hAnsi="標楷體" w:eastAsia="標楷體"/>
                <w:sz w:val="18"/>
                <w:szCs w:val="18"/>
              </w:rPr>
              <w:t>五月</w:t>
            </w:r>
          </w:p>
        </w:tc>
        <w:tc>
          <w:tcPr>
            <w:tcW w:w="100" w:type="pct"/>
            <w:tcBorders>
              <w:bottom w:val="single" w:color="auto" w:sz="12" w:space="0"/>
              <w:right w:val="single" w:color="auto" w:sz="12" w:space="0"/>
            </w:tcBorders>
            <w:shd w:val="clear" w:color="auto" w:fill="BDD6EE" w:themeFill="accent1" w:themeFillTint="66"/>
            <w:vAlign w:val="center"/>
          </w:tcPr>
          <w:p w14:paraId="5C7835F5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十三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08DD587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4BC37DE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375FDA5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E8E5FD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FA3A11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FE4338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FFFFFF" w:themeFill="background1"/>
            <w:vAlign w:val="center"/>
          </w:tcPr>
          <w:p w14:paraId="0DC0065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631" w:type="pct"/>
            <w:shd w:val="clear" w:color="auto" w:fill="FFFFFF"/>
          </w:tcPr>
          <w:p w14:paraId="7978C783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</w:pPr>
            <w:r>
              <w:rPr>
                <w:rFonts w:hint="eastAsia" w:ascii="標楷體" w:hAnsi="標楷體" w:eastAsia="標楷體" w:cs="標楷體"/>
                <w:color w:val="000000"/>
                <w:lang w:val="en-US" w:eastAsia="zh-TW"/>
              </w:rPr>
              <w:t>Unit 6</w:t>
            </w:r>
          </w:p>
        </w:tc>
        <w:tc>
          <w:tcPr>
            <w:tcW w:w="1671" w:type="pct"/>
            <w:shd w:val="clear" w:color="auto" w:fill="FFFFFF"/>
          </w:tcPr>
          <w:p w14:paraId="4E240377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</w:pPr>
            <w:r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  <w:t>Bunny’s Watch</w:t>
            </w:r>
          </w:p>
          <w:p w14:paraId="3A43F905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</w:pPr>
          </w:p>
          <w:p w14:paraId="0B39DE66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-listen for the pauses</w:t>
            </w:r>
          </w:p>
          <w:p w14:paraId="03423916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-listen and write/ number/ choose</w:t>
            </w:r>
          </w:p>
          <w:p w14:paraId="6BD6C142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-listen and check</w:t>
            </w:r>
          </w:p>
        </w:tc>
        <w:tc>
          <w:tcPr>
            <w:tcW w:w="1790" w:type="pct"/>
            <w:shd w:val="clear" w:color="auto" w:fill="FFFFFF"/>
          </w:tcPr>
          <w:p w14:paraId="7FD3F825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5/4-5/8 G6英文畢業考</w:t>
            </w:r>
          </w:p>
          <w:p w14:paraId="16699476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5/7朝會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⑤</w:t>
            </w:r>
          </w:p>
          <w:p w14:paraId="501E2F02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5/7-5/8六年級中文科畢業考</w:t>
            </w:r>
          </w:p>
          <w:p w14:paraId="60F6956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5/9上傳六年級各科成績評語</w:t>
            </w:r>
          </w:p>
          <w:p w14:paraId="4FB997A7">
            <w:pPr>
              <w:widowControl/>
              <w:ind w:left="222" w:leftChars="10" w:hanging="198"/>
              <w:jc w:val="both"/>
              <w:rPr>
                <w:rFonts w:ascii="標楷體" w:hAnsi="標楷體" w:eastAsia="標楷體" w:cs="標楷體"/>
                <w:color w:val="000000"/>
                <w:kern w:val="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2"/>
                <w:highlight w:val="green"/>
              </w:rPr>
              <w:t>5/9 補5/5(二)課程</w:t>
            </w:r>
          </w:p>
          <w:p w14:paraId="3D793EF0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‧母親節系列活動</w:t>
            </w:r>
          </w:p>
          <w:p w14:paraId="6A5DF7D7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⑤</w:t>
            </w:r>
          </w:p>
        </w:tc>
      </w:tr>
      <w:tr w14:paraId="19DF4F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92" w:hRule="atLeast"/>
        </w:trPr>
        <w:tc>
          <w:tcPr>
            <w:tcW w:w="100" w:type="pct"/>
            <w:vMerge w:val="continue"/>
            <w:shd w:val="clear" w:color="auto" w:fill="BDD6EE" w:themeFill="accent1" w:themeFillTint="66"/>
          </w:tcPr>
          <w:p w14:paraId="063B66B3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top w:val="single" w:color="auto" w:sz="12" w:space="0"/>
            </w:tcBorders>
            <w:shd w:val="clear" w:color="auto" w:fill="BDD6EE" w:themeFill="accent1" w:themeFillTint="66"/>
            <w:vAlign w:val="center"/>
          </w:tcPr>
          <w:p w14:paraId="77E23A49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sz w:val="18"/>
                <w:szCs w:val="18"/>
              </w:rPr>
              <w:t>十四</w:t>
            </w:r>
          </w:p>
        </w:tc>
        <w:tc>
          <w:tcPr>
            <w:tcW w:w="10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778EC5D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4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391FB3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4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03F715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CB84F7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018CB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333E1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8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0E96B5E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631" w:type="pct"/>
            <w:shd w:val="clear" w:color="auto" w:fill="FFFFFF"/>
          </w:tcPr>
          <w:p w14:paraId="7361B3E3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</w:pPr>
            <w:r>
              <w:rPr>
                <w:rFonts w:hint="eastAsia" w:ascii="標楷體" w:hAnsi="標楷體" w:eastAsia="標楷體" w:cs="標楷體"/>
                <w:color w:val="000000"/>
                <w:lang w:val="en-US" w:eastAsia="zh-TW"/>
              </w:rPr>
              <w:t>Unit 7</w:t>
            </w:r>
          </w:p>
        </w:tc>
        <w:tc>
          <w:tcPr>
            <w:tcW w:w="1671" w:type="pct"/>
            <w:shd w:val="clear" w:color="auto" w:fill="FFFFFF"/>
          </w:tcPr>
          <w:p w14:paraId="612741AA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</w:pPr>
            <w:r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  <w:t>We Are Twins</w:t>
            </w:r>
          </w:p>
          <w:p w14:paraId="46985237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</w:pPr>
          </w:p>
          <w:p w14:paraId="0471D51E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  <w:t>-count the syllables</w:t>
            </w:r>
          </w:p>
          <w:p w14:paraId="6924A2E9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  <w:t>-stresses vowels</w:t>
            </w:r>
          </w:p>
          <w:p w14:paraId="40DDFA5D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  <w:t>-</w:t>
            </w: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stressed pattern</w:t>
            </w:r>
          </w:p>
        </w:tc>
        <w:tc>
          <w:tcPr>
            <w:tcW w:w="1790" w:type="pct"/>
            <w:shd w:val="clear" w:color="auto" w:fill="FFFFFF"/>
          </w:tcPr>
          <w:p w14:paraId="7FC4DFF5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5/11-15聯絡本調閱週</w:t>
            </w:r>
          </w:p>
          <w:p w14:paraId="39EEBF8A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5/14朝會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⑥</w:t>
            </w:r>
          </w:p>
          <w:p w14:paraId="044C0FC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⑥</w:t>
            </w:r>
          </w:p>
        </w:tc>
      </w:tr>
      <w:tr w14:paraId="5AC9BE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67" w:hRule="atLeast"/>
        </w:trPr>
        <w:tc>
          <w:tcPr>
            <w:tcW w:w="100" w:type="pct"/>
            <w:vMerge w:val="continue"/>
            <w:shd w:val="clear" w:color="auto" w:fill="BDD6EE" w:themeFill="accent1" w:themeFillTint="66"/>
          </w:tcPr>
          <w:p w14:paraId="52C6A4E4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BDD6EE" w:themeFill="accent1" w:themeFillTint="66"/>
            <w:vAlign w:val="center"/>
          </w:tcPr>
          <w:p w14:paraId="6FBDDC26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十五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0729E32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C5D30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03CB9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F354C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333A6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00FFD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0AFDCF2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631" w:type="pct"/>
            <w:shd w:val="clear" w:color="auto" w:fill="FFFFFF"/>
          </w:tcPr>
          <w:p w14:paraId="2211F4DF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</w:pPr>
            <w:r>
              <w:rPr>
                <w:rFonts w:hint="eastAsia" w:ascii="標楷體" w:hAnsi="標楷體" w:eastAsia="標楷體" w:cs="標楷體"/>
                <w:color w:val="000000"/>
                <w:lang w:val="en-US" w:eastAsia="zh-TW"/>
              </w:rPr>
              <w:t>Unit 7</w:t>
            </w:r>
          </w:p>
        </w:tc>
        <w:tc>
          <w:tcPr>
            <w:tcW w:w="1671" w:type="pct"/>
            <w:shd w:val="clear" w:color="auto" w:fill="FFFFFF"/>
          </w:tcPr>
          <w:p w14:paraId="0D0FB65C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</w:pPr>
            <w:r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  <w:t>We Are Twins</w:t>
            </w:r>
          </w:p>
          <w:p w14:paraId="4D8AE3ED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</w:pPr>
          </w:p>
          <w:p w14:paraId="33366EFA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-listen for the pauses</w:t>
            </w:r>
          </w:p>
          <w:p w14:paraId="001824F8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-listen and write/ number/ choose</w:t>
            </w:r>
          </w:p>
          <w:p w14:paraId="705A55F6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-listen and check</w:t>
            </w:r>
          </w:p>
        </w:tc>
        <w:tc>
          <w:tcPr>
            <w:tcW w:w="1790" w:type="pct"/>
            <w:shd w:val="clear" w:color="auto" w:fill="FFFFFF"/>
          </w:tcPr>
          <w:p w14:paraId="63EA9994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5/21朝會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⑦</w:t>
            </w:r>
          </w:p>
          <w:p w14:paraId="60DE3D3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⑦</w:t>
            </w:r>
          </w:p>
        </w:tc>
      </w:tr>
      <w:tr w14:paraId="2CEB6D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988" w:hRule="atLeast"/>
        </w:trPr>
        <w:tc>
          <w:tcPr>
            <w:tcW w:w="100" w:type="pct"/>
            <w:vMerge w:val="continue"/>
            <w:shd w:val="clear" w:color="auto" w:fill="BDD6EE" w:themeFill="accent1" w:themeFillTint="66"/>
          </w:tcPr>
          <w:p w14:paraId="07AB3EC6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BDD6EE" w:themeFill="accent1" w:themeFillTint="66"/>
            <w:vAlign w:val="center"/>
          </w:tcPr>
          <w:p w14:paraId="242E292A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sz w:val="18"/>
                <w:szCs w:val="18"/>
              </w:rPr>
              <w:t>十六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14A31C1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6970723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6E41A59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327B7F2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01A18C3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7358A99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EBEBE" w:themeFill="background1" w:themeFillShade="BF"/>
            <w:vAlign w:val="center"/>
          </w:tcPr>
          <w:p w14:paraId="266B027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631" w:type="pct"/>
            <w:shd w:val="clear" w:color="auto" w:fill="FFFFFF"/>
          </w:tcPr>
          <w:p w14:paraId="2FFB038C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</w:pPr>
            <w:r>
              <w:rPr>
                <w:rFonts w:hint="eastAsia" w:ascii="標楷體" w:hAnsi="標楷體" w:eastAsia="標楷體" w:cs="標楷體"/>
                <w:color w:val="000000"/>
                <w:lang w:val="en-US" w:eastAsia="zh-TW"/>
              </w:rPr>
              <w:t>Unit 8</w:t>
            </w:r>
          </w:p>
        </w:tc>
        <w:tc>
          <w:tcPr>
            <w:tcW w:w="1671" w:type="pct"/>
            <w:shd w:val="clear" w:color="auto" w:fill="FFFFFF"/>
          </w:tcPr>
          <w:p w14:paraId="26A7138C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</w:pPr>
            <w:r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  <w:t>A Trip to the Circus</w:t>
            </w:r>
          </w:p>
          <w:p w14:paraId="7783CFAD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</w:pPr>
          </w:p>
          <w:p w14:paraId="72BCA7C1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  <w:t>-count the syllables</w:t>
            </w:r>
          </w:p>
          <w:p w14:paraId="7B2CDDB5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  <w:t>-stresses vowels</w:t>
            </w:r>
          </w:p>
          <w:p w14:paraId="1163A805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  <w:t>-</w:t>
            </w: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stressed pattern</w:t>
            </w:r>
          </w:p>
          <w:p w14:paraId="04EE14D7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-listen for the pauses</w:t>
            </w:r>
          </w:p>
          <w:p w14:paraId="23416237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-listen and write/ number/ choose</w:t>
            </w:r>
          </w:p>
          <w:p w14:paraId="76F07379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-listen and check</w:t>
            </w:r>
          </w:p>
        </w:tc>
        <w:tc>
          <w:tcPr>
            <w:tcW w:w="1790" w:type="pct"/>
            <w:shd w:val="clear" w:color="auto" w:fill="FFFFFF"/>
          </w:tcPr>
          <w:p w14:paraId="5469377D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5/27學習成果發表會(綜合課時間)</w:t>
            </w:r>
          </w:p>
          <w:p w14:paraId="025714D4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5/28朝會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⑧</w:t>
            </w:r>
          </w:p>
          <w:p w14:paraId="6016ABD7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5/28環保小局長選拔</w:t>
            </w:r>
          </w:p>
          <w:p w14:paraId="1451C8CB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⑧</w:t>
            </w:r>
          </w:p>
        </w:tc>
      </w:tr>
      <w:tr w14:paraId="037008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115" w:hRule="atLeast"/>
        </w:trPr>
        <w:tc>
          <w:tcPr>
            <w:tcW w:w="100" w:type="pct"/>
            <w:vMerge w:val="continue"/>
            <w:tcBorders>
              <w:bottom w:val="single" w:color="auto" w:sz="12" w:space="0"/>
            </w:tcBorders>
            <w:shd w:val="clear" w:color="auto" w:fill="BDD6EE" w:themeFill="accent1" w:themeFillTint="66"/>
          </w:tcPr>
          <w:p w14:paraId="56D7249E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bottom w:val="single" w:color="auto" w:sz="12" w:space="0"/>
            </w:tcBorders>
            <w:shd w:val="clear" w:color="auto" w:fill="BDD6EE" w:themeFill="accent1" w:themeFillTint="66"/>
            <w:vAlign w:val="center"/>
          </w:tcPr>
          <w:p w14:paraId="16FE6810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十七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auto" w:sz="12" w:space="0"/>
            </w:tcBorders>
            <w:shd w:val="clear" w:color="auto" w:fill="BEBEBE" w:themeFill="background1" w:themeFillShade="BF"/>
            <w:vAlign w:val="center"/>
          </w:tcPr>
          <w:p w14:paraId="0C31A40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31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1EBF2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6C935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E6F20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4994B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3E30B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8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23B18E9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631" w:type="pct"/>
            <w:shd w:val="clear" w:color="auto" w:fill="FFFFFF"/>
          </w:tcPr>
          <w:p w14:paraId="7BAECC72">
            <w:pPr>
              <w:widowControl/>
              <w:ind w:left="224" w:leftChars="10" w:hanging="200"/>
              <w:jc w:val="both"/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</w:pPr>
          </w:p>
          <w:p w14:paraId="45052E82">
            <w:pPr>
              <w:widowControl/>
              <w:ind w:left="224" w:leftChars="10" w:hanging="200"/>
              <w:jc w:val="both"/>
              <w:rPr>
                <w:rFonts w:hint="default" w:ascii="標楷體" w:hAnsi="標楷體" w:eastAsia="標楷體"/>
                <w:color w:val="000000"/>
                <w:kern w:val="0"/>
                <w:lang w:val="en-US" w:eastAsia="zh-TW"/>
              </w:rPr>
            </w:pPr>
            <w:r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  <w:t>Final</w:t>
            </w:r>
            <w:r>
              <w:rPr>
                <w:rFonts w:hint="eastAsia" w:ascii="標楷體" w:hAnsi="標楷體" w:eastAsia="標楷體"/>
                <w:color w:val="000000"/>
                <w:kern w:val="0"/>
                <w:lang w:val="en-US" w:eastAsia="zh-TW"/>
              </w:rPr>
              <w:t xml:space="preserve"> Test</w:t>
            </w:r>
          </w:p>
        </w:tc>
        <w:tc>
          <w:tcPr>
            <w:tcW w:w="1671" w:type="pct"/>
            <w:shd w:val="clear" w:color="auto" w:fill="FFFFFF"/>
          </w:tcPr>
          <w:p w14:paraId="19C7B3EC">
            <w:pPr>
              <w:widowControl/>
              <w:ind w:left="224" w:leftChars="10" w:hanging="200"/>
              <w:jc w:val="both"/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</w:pPr>
          </w:p>
          <w:p w14:paraId="137C550F">
            <w:pPr>
              <w:widowControl/>
              <w:ind w:left="224" w:leftChars="10" w:hanging="200"/>
              <w:jc w:val="both"/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</w:pPr>
            <w:r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  <w:t>Final Test</w:t>
            </w:r>
          </w:p>
          <w:p w14:paraId="35A0F2D4">
            <w:pPr>
              <w:widowControl/>
              <w:ind w:left="224" w:leftChars="10" w:hanging="200"/>
              <w:jc w:val="both"/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</w:pPr>
          </w:p>
          <w:p w14:paraId="5374ACF3">
            <w:pPr>
              <w:widowControl/>
              <w:ind w:left="224" w:leftChars="10" w:hanging="200"/>
              <w:jc w:val="both"/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</w:pPr>
            <w:r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  <w:t>- Written Test &amp; Oral Test</w:t>
            </w:r>
          </w:p>
        </w:tc>
        <w:tc>
          <w:tcPr>
            <w:tcW w:w="1790" w:type="pct"/>
            <w:shd w:val="clear" w:color="auto" w:fill="FFFFFF"/>
          </w:tcPr>
          <w:p w14:paraId="6480C93D">
            <w:pPr>
              <w:widowControl/>
              <w:ind w:left="224" w:leftChars="10" w:hanging="20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6/2(二)上午九點2026級小學部畢業美展開幕</w:t>
            </w:r>
          </w:p>
          <w:p w14:paraId="0EAD3DF8">
            <w:pPr>
              <w:widowControl/>
              <w:ind w:left="224" w:leftChars="10" w:hanging="20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6/4(四)畢典預演(第1.2節)</w:t>
            </w:r>
          </w:p>
          <w:p w14:paraId="07E79874">
            <w:pPr>
              <w:widowControl/>
              <w:ind w:left="224" w:leftChars="10" w:hanging="200"/>
              <w:jc w:val="both"/>
              <w:rPr>
                <w:rFonts w:ascii="標楷體" w:hAnsi="標楷體" w:eastAsia="標楷體"/>
                <w:color w:val="FF0000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6/5(五) 2026級畢業典禮</w:t>
            </w:r>
          </w:p>
          <w:p w14:paraId="3D99A5C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⑨</w:t>
            </w:r>
          </w:p>
        </w:tc>
      </w:tr>
      <w:tr w14:paraId="75487D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239" w:hRule="atLeast"/>
        </w:trPr>
        <w:tc>
          <w:tcPr>
            <w:tcW w:w="100" w:type="pct"/>
            <w:vMerge w:val="restar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 w14:paraId="4523A871">
            <w:pPr>
              <w:spacing w:line="240" w:lineRule="exact"/>
              <w:jc w:val="center"/>
              <w:rPr>
                <w:rFonts w:ascii="標楷體" w:hAnsi="標楷體" w:eastAsia="標楷體"/>
                <w:sz w:val="20"/>
                <w:szCs w:val="20"/>
              </w:rPr>
            </w:pPr>
            <w:r>
              <w:rPr>
                <w:rFonts w:ascii="標楷體" w:hAnsi="標楷體" w:eastAsia="標楷體"/>
                <w:sz w:val="20"/>
                <w:szCs w:val="20"/>
              </w:rPr>
              <w:t>六月</w:t>
            </w:r>
          </w:p>
        </w:tc>
        <w:tc>
          <w:tcPr>
            <w:tcW w:w="100" w:type="pc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 w14:paraId="35CB269C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sz w:val="20"/>
                <w:szCs w:val="20"/>
              </w:rPr>
              <w:t>十八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20674E5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7</w:t>
            </w:r>
          </w:p>
        </w:tc>
        <w:tc>
          <w:tcPr>
            <w:tcW w:w="94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371B7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8</w:t>
            </w:r>
          </w:p>
        </w:tc>
        <w:tc>
          <w:tcPr>
            <w:tcW w:w="94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5098D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9BAEC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10BA8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AE207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8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FBFBF"/>
            <w:vAlign w:val="center"/>
          </w:tcPr>
          <w:p w14:paraId="5F80B53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31" w:type="pct"/>
            <w:shd w:val="clear" w:color="auto" w:fill="FFFFFF"/>
          </w:tcPr>
          <w:p w14:paraId="6E987A20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  <w:t>Review 2</w:t>
            </w:r>
          </w:p>
        </w:tc>
        <w:tc>
          <w:tcPr>
            <w:tcW w:w="1671" w:type="pct"/>
            <w:shd w:val="clear" w:color="auto" w:fill="FFFFFF"/>
          </w:tcPr>
          <w:p w14:paraId="76C42AC8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 w:cs="標楷體"/>
                <w:b/>
                <w:bCs/>
                <w:color w:val="000000"/>
                <w:lang w:val="en-US" w:eastAsia="zh-TW"/>
              </w:rPr>
            </w:pPr>
            <w:r>
              <w:rPr>
                <w:rFonts w:hint="default" w:ascii="標楷體" w:hAnsi="標楷體" w:eastAsia="標楷體" w:cs="標楷體"/>
                <w:b/>
                <w:bCs/>
                <w:color w:val="000000"/>
                <w:lang w:val="en-US" w:eastAsia="zh-TW"/>
              </w:rPr>
              <w:t>Review 1 ( p32- p35)</w:t>
            </w:r>
          </w:p>
          <w:p w14:paraId="7556FB3E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</w:pPr>
          </w:p>
          <w:p w14:paraId="0E7C20AB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  <w:t>-count the syllables</w:t>
            </w:r>
          </w:p>
          <w:p w14:paraId="12BEF394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  <w:t>-stresses vowels</w:t>
            </w:r>
          </w:p>
          <w:p w14:paraId="49A34D4A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  <w:t>-</w:t>
            </w: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stressed pattern</w:t>
            </w:r>
          </w:p>
          <w:p w14:paraId="4F77B51B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-listen for the pauses</w:t>
            </w:r>
          </w:p>
          <w:p w14:paraId="2819479A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-listen and write/ number/ choose</w:t>
            </w:r>
          </w:p>
          <w:p w14:paraId="1FEA9219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-listen and check</w:t>
            </w:r>
          </w:p>
        </w:tc>
        <w:tc>
          <w:tcPr>
            <w:tcW w:w="1790" w:type="pct"/>
            <w:shd w:val="clear" w:color="auto" w:fill="FFFFFF"/>
          </w:tcPr>
          <w:p w14:paraId="10D36188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  <w:highlight w:val="green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  <w:highlight w:val="green"/>
              </w:rPr>
              <w:t>6/8-6/12 G1-G5英文期末考</w:t>
            </w:r>
          </w:p>
          <w:p w14:paraId="0E3A01AA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6/8-6/18六升七年級銜接課程</w:t>
            </w:r>
          </w:p>
          <w:p w14:paraId="547DACBC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6/11朝會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⑨</w:t>
            </w:r>
          </w:p>
          <w:p w14:paraId="76661F85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6/12海外華人徵文/書法/繪畫交件截止(暫定)</w:t>
            </w:r>
          </w:p>
          <w:p w14:paraId="0D62BC7F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⑩</w:t>
            </w:r>
          </w:p>
        </w:tc>
      </w:tr>
      <w:tr w14:paraId="767E98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278" w:hRule="atLeast"/>
        </w:trPr>
        <w:tc>
          <w:tcPr>
            <w:tcW w:w="100" w:type="pct"/>
            <w:vMerge w:val="continue"/>
            <w:shd w:val="clear" w:color="auto" w:fill="E2EFD9" w:themeFill="accent6" w:themeFillTint="33"/>
          </w:tcPr>
          <w:p w14:paraId="12AE267F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E2EFD9" w:themeFill="accent6" w:themeFillTint="33"/>
            <w:vAlign w:val="center"/>
          </w:tcPr>
          <w:p w14:paraId="49889FC6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sz w:val="20"/>
                <w:szCs w:val="20"/>
              </w:rPr>
              <w:t>十九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399726B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14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E0D1FB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D9E8CC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6C8709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437030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0BCE6E9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24A72C6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20</w:t>
            </w:r>
          </w:p>
        </w:tc>
        <w:tc>
          <w:tcPr>
            <w:tcW w:w="631" w:type="pct"/>
            <w:shd w:val="clear" w:color="auto" w:fill="FFFFFF"/>
          </w:tcPr>
          <w:p w14:paraId="69A597E8">
            <w:pPr>
              <w:widowControl/>
              <w:ind w:left="222" w:leftChars="10" w:hanging="198"/>
              <w:jc w:val="both"/>
              <w:rPr>
                <w:rFonts w:hint="eastAsia" w:ascii="標楷體" w:hAnsi="標楷體" w:eastAsia="標楷體"/>
                <w:color w:val="000000"/>
                <w:kern w:val="0"/>
                <w:lang w:val="en-US" w:eastAsia="zh-TW"/>
              </w:rPr>
            </w:pPr>
            <w:r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  <w:t xml:space="preserve">Review </w:t>
            </w:r>
            <w:r>
              <w:rPr>
                <w:rFonts w:hint="eastAsia" w:ascii="標楷體" w:hAnsi="標楷體" w:eastAsia="標楷體"/>
                <w:color w:val="000000"/>
                <w:kern w:val="0"/>
                <w:lang w:val="en-US" w:eastAsia="zh-TW"/>
              </w:rPr>
              <w:t>3</w:t>
            </w:r>
          </w:p>
        </w:tc>
        <w:tc>
          <w:tcPr>
            <w:tcW w:w="1671" w:type="pct"/>
            <w:shd w:val="clear" w:color="auto" w:fill="FFFFFF"/>
          </w:tcPr>
          <w:p w14:paraId="52B7A664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 w:cs="標楷體"/>
                <w:b/>
                <w:bCs/>
                <w:color w:val="000000"/>
                <w:lang w:val="en-US" w:eastAsia="zh-TW"/>
              </w:rPr>
            </w:pPr>
            <w:r>
              <w:rPr>
                <w:rFonts w:hint="default" w:ascii="標楷體" w:hAnsi="標楷體" w:eastAsia="標楷體" w:cs="標楷體"/>
                <w:b/>
                <w:bCs/>
                <w:color w:val="000000"/>
                <w:lang w:val="en-US" w:eastAsia="zh-TW"/>
              </w:rPr>
              <w:t>Review 1 ( p44- p47)</w:t>
            </w:r>
          </w:p>
          <w:p w14:paraId="78E5F1D1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</w:pPr>
          </w:p>
          <w:p w14:paraId="1443185C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  <w:t>-count the syllables</w:t>
            </w:r>
          </w:p>
          <w:p w14:paraId="03390764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  <w:t>-stresses vowels</w:t>
            </w:r>
          </w:p>
          <w:p w14:paraId="21C2EF7D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  <w:t>-</w:t>
            </w: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stressed pattern</w:t>
            </w:r>
          </w:p>
          <w:p w14:paraId="3C7DA447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-listen for the pauses</w:t>
            </w:r>
          </w:p>
          <w:p w14:paraId="06D92F3B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-listen and write/ number/ choose</w:t>
            </w:r>
          </w:p>
          <w:p w14:paraId="6CEB641A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 w:cs="標楷體"/>
                <w:color w:val="000000"/>
                <w:lang w:val="en-US" w:eastAsia="zh-TW"/>
              </w:rPr>
            </w:pPr>
            <w:r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  <w:t>-listen and check</w:t>
            </w:r>
          </w:p>
        </w:tc>
        <w:tc>
          <w:tcPr>
            <w:tcW w:w="1790" w:type="pct"/>
            <w:shd w:val="clear" w:color="auto" w:fill="FFFFFF"/>
          </w:tcPr>
          <w:p w14:paraId="3A5CFB83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6/15-6/18六升七年級銜接課程</w:t>
            </w:r>
          </w:p>
          <w:p w14:paraId="70F560EC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6/16-6/17一至五年級中文科期末考</w:t>
            </w:r>
          </w:p>
          <w:p w14:paraId="67529F89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G1-G5 Star Reading Test Week</w:t>
            </w:r>
          </w:p>
          <w:p w14:paraId="5DFB240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作文抽查</w:t>
            </w:r>
          </w:p>
          <w:p w14:paraId="163735C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6/19 端午節放假</w:t>
            </w:r>
          </w:p>
        </w:tc>
      </w:tr>
      <w:tr w14:paraId="1A4FF7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278" w:hRule="atLeast"/>
        </w:trPr>
        <w:tc>
          <w:tcPr>
            <w:tcW w:w="100" w:type="pct"/>
            <w:vMerge w:val="continue"/>
            <w:shd w:val="clear" w:color="auto" w:fill="E2EFD9" w:themeFill="accent6" w:themeFillTint="33"/>
          </w:tcPr>
          <w:p w14:paraId="444F114B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E2EFD9" w:themeFill="accent6" w:themeFillTint="33"/>
            <w:vAlign w:val="center"/>
          </w:tcPr>
          <w:p w14:paraId="0FF52776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sz w:val="20"/>
                <w:szCs w:val="20"/>
              </w:rPr>
              <w:t>二十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3342631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21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78E83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22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E79C7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20F3CAA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7439532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541C67A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  <w:bdr w:val="single" w:color="auto" w:sz="4" w:space="0"/>
              </w:rPr>
              <w:t>26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19B3813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27</w:t>
            </w:r>
          </w:p>
        </w:tc>
        <w:tc>
          <w:tcPr>
            <w:tcW w:w="631" w:type="pct"/>
            <w:shd w:val="clear" w:color="auto" w:fill="FFFFFF"/>
          </w:tcPr>
          <w:p w14:paraId="2A0B404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標楷體" w:hAnsi="標楷體" w:eastAsia="標楷體"/>
                <w:color w:val="000000"/>
                <w:lang w:val="en-US" w:eastAsia="zh-TW"/>
              </w:rPr>
            </w:pPr>
            <w:r>
              <w:rPr>
                <w:rFonts w:hint="eastAsia" w:ascii="標楷體" w:hAnsi="標楷體" w:eastAsia="標楷體"/>
                <w:color w:val="000000"/>
                <w:lang w:val="en-US" w:eastAsia="zh-TW"/>
              </w:rPr>
              <w:t>English Fun</w:t>
            </w:r>
          </w:p>
        </w:tc>
        <w:tc>
          <w:tcPr>
            <w:tcW w:w="1671" w:type="pct"/>
            <w:shd w:val="clear" w:color="auto" w:fill="FFFFFF"/>
          </w:tcPr>
          <w:p w14:paraId="63EF94C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標楷體" w:hAnsi="標楷體" w:eastAsia="標楷體"/>
                <w:color w:val="000000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lang w:val="en-US" w:eastAsia="zh-TW"/>
              </w:rPr>
              <w:t>English Fun Time</w:t>
            </w:r>
          </w:p>
        </w:tc>
        <w:tc>
          <w:tcPr>
            <w:tcW w:w="1790" w:type="pct"/>
            <w:shd w:val="clear" w:color="auto" w:fill="FFFFFF"/>
            <w:vAlign w:val="center"/>
          </w:tcPr>
          <w:p w14:paraId="1EE85CC5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6/26 休業式</w:t>
            </w:r>
          </w:p>
        </w:tc>
      </w:tr>
    </w:tbl>
    <w:p w14:paraId="3347DC36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  <w:bookmarkStart w:id="1" w:name="_GoBack"/>
      <w:bookmarkEnd w:id="1"/>
    </w:p>
    <w:sectPr>
      <w:headerReference r:id="rId5" w:type="first"/>
      <w:headerReference r:id="rId3" w:type="default"/>
      <w:headerReference r:id="rId4" w:type="even"/>
      <w:pgSz w:w="11906" w:h="16838"/>
      <w:pgMar w:top="567" w:right="737" w:bottom="567" w:left="737" w:header="454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MingLiU">
    <w:altName w:val="宋体-繁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Calibri Light">
    <w:altName w:val="Helvetica Neue"/>
    <w:panose1 w:val="020F0302020204030204"/>
    <w:charset w:val="00"/>
    <w:family w:val="swiss"/>
    <w:pitch w:val="default"/>
    <w:sig w:usb0="00000000" w:usb1="00000000" w:usb2="00000009" w:usb3="00000000" w:csb0="000001FF" w:csb1="00000000"/>
  </w:font>
  <w:font w:name="標楷體">
    <w:panose1 w:val="02010601000101010101"/>
    <w:charset w:val="88"/>
    <w:family w:val="script"/>
    <w:pitch w:val="default"/>
    <w:sig w:usb0="00000000" w:usb1="00000000" w:usb2="00000000" w:usb3="00000000" w:csb0="00000000" w:csb1="00000000"/>
  </w:font>
  <w:font w:name="DengXian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Cambria Math">
    <w:altName w:val="Kingsoft Math"/>
    <w:panose1 w:val="02040503050406030204"/>
    <w:charset w:val="00"/>
    <w:family w:val="roman"/>
    <w:pitch w:val="default"/>
    <w:sig w:usb0="00000000" w:usb1="00000000" w:usb2="02000000" w:usb3="00000000" w:csb0="0000019F" w:csb1="00000000"/>
  </w:font>
  <w:font w:name="微軟正黑體">
    <w:altName w:val="汉仪中黑KW"/>
    <w:panose1 w:val="020B0604030504040204"/>
    <w:charset w:val="88"/>
    <w:family w:val="swiss"/>
    <w:pitch w:val="default"/>
    <w:sig w:usb0="00000000" w:usb1="00000000" w:usb2="00000016" w:usb3="00000000" w:csb0="00100009" w:csb1="00000000"/>
  </w:font>
  <w:font w:name="宋体-繁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Kingsoft Math">
    <w:panose1 w:val="02040503050406030204"/>
    <w:charset w:val="00"/>
    <w:family w:val="auto"/>
    <w:pitch w:val="default"/>
    <w:sig w:usb0="80000087" w:usb1="00002068" w:usb2="00000000" w:usb3="00000000" w:csb0="2000019F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Tahoma Bold">
    <w:panose1 w:val="020B0804030504040204"/>
    <w:charset w:val="00"/>
    <w:family w:val="auto"/>
    <w:pitch w:val="default"/>
    <w:sig w:usb0="E1002AFF" w:usb1="C000605B" w:usb2="00000029" w:usb3="00000000" w:csb0="200101FF" w:csb1="20280000"/>
  </w:font>
  <w:font w:name="標楷體">
    <w:panose1 w:val="02010601000101010101"/>
    <w:charset w:val="00"/>
    <w:family w:val="auto"/>
    <w:pitch w:val="default"/>
    <w:sig w:usb0="00000000" w:usb1="00000000" w:usb2="00000000" w:usb3="00000000" w:csb0="0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AFFADE">
    <w:pPr>
      <w:pStyle w:val="4"/>
      <w:jc w:val="both"/>
      <w:rPr>
        <w:rFonts w:ascii="微軟正黑體" w:hAnsi="微軟正黑體" w:eastAsia="微軟正黑體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F9C652">
    <w:pPr>
      <w:pStyle w:val="4"/>
    </w:pPr>
    <w:r>
      <mc:AlternateContent>
        <mc:Choice Requires="wps">
          <w:drawing>
            <wp:anchor distT="0" distB="0" distL="114300" distR="114300" simplePos="0" relativeHeight="251660288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3" o:spid="_x0000_s1026" o:spt="202" type="#_x0000_t202" style="position:absolute;left:0pt;margin-left:0pt;margin-top:0pt;height:50pt;width:50pt;visibility:hidden;z-index:251660288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nIVPm0QAAAAUB&#10;AAAPAAAAAAAAAAEAIAAAACIAAABkcnMvZG93bnJldi54bWxQSwECFAAUAAAACACHTuJA5n+tjekB&#10;AAD1AwAADgAAAAAAAAABACAAAAAgAQAAZHJzL2Uyb0RvYy54bWxQSwUGAAAAAAYABgBZAQAAewUA&#10;AAAA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2" o:spid="_x0000_s1026" o:spt="100" style="position:absolute;left:0pt;height:250pt;width:500pt;mso-position-horizontal:center;mso-position-horizontal-relative:margin;mso-position-vertical:center;mso-position-vertical-relative:margin;rotation:-2948792f;z-index:-251655168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8984F8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4" o:spid="_x0000_s1026" o:spt="202" type="#_x0000_t202" style="position:absolute;left:0pt;margin-left:0pt;margin-top:0pt;height:50pt;width:50pt;visibility:hidden;z-index:251659264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chU+bRAAAABQEA&#10;AA8AAAAAAAAAAQAgAAAAIgAAAGRycy9kb3ducmV2LnhtbFBLAQIUABQAAAAIAIdO4kBPprXO6AEA&#10;APUDAAAOAAAAAAAAAAEAIAAAACABAABkcnMvZTJvRG9jLnhtbFBLBQYAAAAABgAGAFkBAAB6BQAA&#10;AAA=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1" o:spid="_x0000_s1026" o:spt="100" style="position:absolute;left:0pt;height:250pt;width:500pt;mso-position-horizontal:center;mso-position-horizontal-relative:margin;mso-position-vertical:center;mso-position-vertical-relative:margin;rotation:-2948792f;z-index:-251654144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4"/>
  <w:bordersDoNotSurroundHeader w:val="0"/>
  <w:bordersDoNotSurroundFooter w:val="0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ocumentProtection w:enforcement="0"/>
  <w:defaultTabStop w:val="480"/>
  <w:drawingGridHorizontalSpacing w:val="120"/>
  <w:displayHorizontalDrawingGridEvery w:val="1"/>
  <w:displayVerticalDrawingGridEvery w:val="1"/>
  <w:noPunctuationKerning w:val="1"/>
  <w:characterSpacingControl w:val="compressPunctuation"/>
  <w:compat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A12B6"/>
    <w:rsid w:val="006B4A50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  <w:rsid w:val="3ACF2B1F"/>
    <w:rsid w:val="4E73B5A3"/>
    <w:rsid w:val="6F76EBCA"/>
    <w:rsid w:val="767ECAE4"/>
    <w:rsid w:val="7DFD5D74"/>
    <w:rsid w:val="7FB622E7"/>
    <w:rsid w:val="BBBF5E7A"/>
    <w:rsid w:val="BF83AD36"/>
    <w:rsid w:val="BFF9A61D"/>
    <w:rsid w:val="D71E54D9"/>
    <w:rsid w:val="DFF5BF51"/>
    <w:rsid w:val="FEAF397E"/>
    <w:rsid w:val="FF7E1E66"/>
    <w:rsid w:val="FFFF1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PMingLiU" w:cs="Times New Roman"/>
      <w:kern w:val="2"/>
      <w:sz w:val="24"/>
      <w:szCs w:val="24"/>
      <w:lang w:val="en-US" w:eastAsia="zh-TW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rPr>
      <w:rFonts w:ascii="Calibri Light" w:hAnsi="Calibri Light"/>
      <w:sz w:val="18"/>
      <w:szCs w:val="18"/>
    </w:rPr>
  </w:style>
  <w:style w:type="paragraph" w:styleId="3">
    <w:name w:val="footer"/>
    <w:basedOn w:val="1"/>
    <w:link w:val="11"/>
    <w:qFormat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4">
    <w:name w:val="header"/>
    <w:basedOn w:val="1"/>
    <w:link w:val="10"/>
    <w:qFormat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</w:pPr>
    <w:rPr>
      <w:rFonts w:ascii="PMingLiU" w:hAnsi="PMingLiU" w:cs="PMingLiU"/>
      <w:kern w:val="0"/>
    </w:rPr>
  </w:style>
  <w:style w:type="character" w:styleId="8">
    <w:name w:val="Strong"/>
    <w:qFormat/>
    <w:uiPriority w:val="22"/>
    <w:rPr>
      <w:b/>
      <w:bCs/>
    </w:rPr>
  </w:style>
  <w:style w:type="paragraph" w:customStyle="1" w:styleId="9">
    <w:name w:val="清單段落1"/>
    <w:qFormat/>
    <w:uiPriority w:val="34"/>
    <w:pPr>
      <w:widowControl w:val="0"/>
      <w:ind w:left="480" w:leftChars="20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customStyle="1" w:styleId="10">
    <w:name w:val="頁首 字元"/>
    <w:link w:val="4"/>
    <w:qFormat/>
    <w:uiPriority w:val="0"/>
    <w:rPr>
      <w:rFonts w:eastAsia="PMingLiU"/>
      <w:kern w:val="2"/>
      <w:lang w:val="en-US" w:eastAsia="zh-TW" w:bidi="ar-SA"/>
    </w:rPr>
  </w:style>
  <w:style w:type="character" w:customStyle="1" w:styleId="11">
    <w:name w:val="頁尾 字元"/>
    <w:link w:val="3"/>
    <w:qFormat/>
    <w:uiPriority w:val="0"/>
    <w:rPr>
      <w:kern w:val="2"/>
    </w:rPr>
  </w:style>
  <w:style w:type="paragraph" w:customStyle="1" w:styleId="12">
    <w:name w:val="Table Paragraph"/>
    <w:basedOn w:val="1"/>
    <w:qFormat/>
    <w:uiPriority w:val="1"/>
    <w:rPr>
      <w:rFonts w:ascii="PMingLiU" w:hAnsi="PMingLiU" w:cs="PMingLiU"/>
      <w:lang w:val="zh-TW" w:bidi="zh-TW"/>
    </w:rPr>
  </w:style>
  <w:style w:type="character" w:customStyle="1" w:styleId="13">
    <w:name w:val="註解方塊文字 字元"/>
    <w:link w:val="2"/>
    <w:qFormat/>
    <w:uiPriority w:val="0"/>
    <w:rPr>
      <w:rFonts w:ascii="Calibri Light" w:hAnsi="Calibri Light" w:eastAsia="PMingLiU" w:cs="Times New Roman"/>
      <w:kern w:val="2"/>
      <w:sz w:val="18"/>
      <w:szCs w:val="18"/>
    </w:rPr>
  </w:style>
  <w:style w:type="paragraph" w:customStyle="1" w:styleId="14">
    <w:name w:val="Default"/>
    <w:qFormat/>
    <w:uiPriority w:val="0"/>
    <w:pPr>
      <w:widowControl w:val="0"/>
      <w:autoSpaceDE w:val="0"/>
      <w:autoSpaceDN w:val="0"/>
    </w:pPr>
    <w:rPr>
      <w:rFonts w:ascii="PMingLiU" w:hAnsi="Times New Roman" w:eastAsia="PMingLiU" w:cs="PMingLiU"/>
      <w:color w:val="000000"/>
      <w:sz w:val="24"/>
      <w:szCs w:val="24"/>
      <w:lang w:val="en-US" w:eastAsia="zh-TW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246</Words>
  <Characters>1406</Characters>
  <Lines>11</Lines>
  <Paragraphs>3</Paragraphs>
  <TotalTime>4</TotalTime>
  <ScaleCrop>false</ScaleCrop>
  <LinksUpToDate>false</LinksUpToDate>
  <CharactersWithSpaces>1649</CharactersWithSpaces>
  <Application>WPS Office_6.10.1.8873_F1E327BC-269C-435d-A152-05C5408002CA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2025-08-01T14:00:00Z</dcterms:created>
  <dc:creator>user</dc:creator>
  <cp:lastModifiedBy>WPS_1648186652</cp:lastModifiedBy>
  <dcterms:modified xsi:type="dcterms:W3CDTF">2026-03-13T15:36:40Z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2052-6.10.1.8873</vt:lpwstr>
  </property>
  <property fmtid="{D5CDD505-2E9C-101B-9397-08002B2CF9AE}" pid="3" name="ICV">
    <vt:lpwstr>C46D5BCC468B74D0E5119C696C5AA30F_42</vt:lpwstr>
  </property>
</Properties>
</file>