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0A2B3">
      <w:pPr>
        <w:adjustRightInd w:val="0"/>
        <w:snapToGrid w:val="0"/>
        <w:jc w:val="center"/>
        <w:rPr>
          <w:rFonts w:ascii="DFKai-SB" w:hAnsi="DFKai-SB" w:eastAsia="DFKai-SB"/>
          <w:sz w:val="32"/>
          <w:szCs w:val="32"/>
        </w:rPr>
      </w:pPr>
      <w:r>
        <w:rPr>
          <w:rFonts w:ascii="DFKai-SB" w:hAnsi="DFKai-SB" w:eastAsia="DFKai-SB"/>
          <w:sz w:val="32"/>
          <w:szCs w:val="32"/>
        </w:rPr>
        <w:t>202</w:t>
      </w:r>
      <w:r>
        <w:rPr>
          <w:rFonts w:hint="eastAsia" w:ascii="DFKai-SB" w:hAnsi="DFKai-SB"/>
          <w:sz w:val="32"/>
          <w:szCs w:val="32"/>
          <w:lang w:val="en-US" w:eastAsia="zh-CN"/>
        </w:rPr>
        <w:t>6</w:t>
      </w:r>
      <w:r>
        <w:rPr>
          <w:rFonts w:ascii="DFKai-SB" w:hAnsi="DFKai-SB" w:eastAsia="DFKai-SB"/>
          <w:sz w:val="32"/>
          <w:szCs w:val="32"/>
        </w:rPr>
        <w:t>學年度第一學期華東臺商子女學校教學計畫表</w:t>
      </w:r>
    </w:p>
    <w:p w14:paraId="781D4E52">
      <w:pPr>
        <w:adjustRightInd w:val="0"/>
        <w:snapToGrid w:val="0"/>
        <w:jc w:val="both"/>
        <w:rPr>
          <w:rFonts w:ascii="DFKai-SB" w:hAnsi="DFKai-SB" w:eastAsia="DFKai-SB"/>
          <w:sz w:val="28"/>
          <w:szCs w:val="28"/>
          <w:shd w:val="clear" w:color="auto" w:fill="FFFF00"/>
        </w:rPr>
      </w:pPr>
      <w:r>
        <w:rPr>
          <w:rFonts w:ascii="DFKai-SB" w:hAnsi="DFKai-SB" w:eastAsia="DFKai-SB"/>
          <w:sz w:val="28"/>
          <w:szCs w:val="28"/>
          <w:shd w:val="clear" w:color="auto" w:fill="FFFF00"/>
        </w:rPr>
        <w:t xml:space="preserve">         </w:t>
      </w:r>
      <w:r>
        <w:rPr>
          <w:rFonts w:hint="eastAsia" w:ascii="DFKai-SB" w:hAnsi="DFKai-SB"/>
          <w:sz w:val="28"/>
          <w:szCs w:val="28"/>
          <w:shd w:val="clear" w:color="auto" w:fill="FFFF00"/>
          <w:lang w:val="en-US" w:eastAsia="zh-CN"/>
        </w:rPr>
        <w:t>三</w:t>
      </w:r>
      <w:r>
        <w:rPr>
          <w:rFonts w:ascii="DFKai-SB" w:hAnsi="DFKai-SB" w:eastAsia="DFKai-SB"/>
          <w:sz w:val="28"/>
          <w:szCs w:val="28"/>
        </w:rPr>
        <w:t>年級英文科</w:t>
      </w:r>
      <w:r>
        <w:rPr>
          <w:rFonts w:ascii="DFKai-SB" w:hAnsi="DFKai-SB" w:eastAsia="DFKai-SB"/>
          <w:sz w:val="28"/>
          <w:szCs w:val="28"/>
          <w:lang w:eastAsia="zh-CN"/>
        </w:rPr>
        <w:t>：</w:t>
      </w:r>
      <w:r>
        <w:rPr>
          <w:rFonts w:ascii="DFKai-SB" w:hAnsi="DFKai-SB" w:eastAsia="DFKai-SB"/>
          <w:sz w:val="28"/>
          <w:szCs w:val="28"/>
          <w:shd w:val="clear" w:color="auto" w:fill="FFFF00"/>
          <w:lang w:eastAsia="zh-CN"/>
        </w:rPr>
        <w:t>Let's Go</w:t>
      </w:r>
      <w:r>
        <w:rPr>
          <w:rFonts w:ascii="DFKai-SB" w:hAnsi="DFKai-SB" w:eastAsia="DFKai-SB"/>
          <w:sz w:val="28"/>
          <w:szCs w:val="28"/>
        </w:rPr>
        <w:t xml:space="preserve">  任課老師：</w:t>
      </w:r>
      <w:r>
        <w:rPr>
          <w:rFonts w:hint="eastAsia" w:ascii="DFKai-SB" w:hAnsi="DFKai-SB"/>
          <w:sz w:val="28"/>
          <w:szCs w:val="28"/>
          <w:lang w:val="en-US" w:eastAsia="zh-CN"/>
        </w:rPr>
        <w:t>Zilling</w:t>
      </w:r>
      <w:r>
        <w:rPr>
          <w:rFonts w:ascii="DFKai-SB" w:hAnsi="DFKai-SB" w:eastAsia="DFKai-SB"/>
          <w:sz w:val="28"/>
          <w:szCs w:val="28"/>
          <w:shd w:val="clear" w:color="auto" w:fill="FFFF00"/>
        </w:rPr>
        <w:t xml:space="preserve">, </w:t>
      </w:r>
      <w:r>
        <w:rPr>
          <w:rFonts w:hint="eastAsia" w:ascii="DFKai-SB" w:hAnsi="DFKai-SB"/>
          <w:sz w:val="28"/>
          <w:szCs w:val="28"/>
          <w:shd w:val="clear" w:color="auto" w:fill="FFFF00"/>
          <w:lang w:val="en-US" w:eastAsia="zh-CN"/>
        </w:rPr>
        <w:t>Natalie</w:t>
      </w:r>
      <w:r>
        <w:rPr>
          <w:rFonts w:ascii="DFKai-SB" w:hAnsi="DFKai-SB" w:eastAsia="DFKai-SB"/>
          <w:sz w:val="28"/>
          <w:szCs w:val="28"/>
          <w:shd w:val="clear" w:color="auto" w:fill="FFFF00"/>
        </w:rPr>
        <w:t xml:space="preserve">, </w:t>
      </w:r>
      <w:r>
        <w:rPr>
          <w:rFonts w:hint="eastAsia" w:ascii="DFKai-SB" w:hAnsi="DFKai-SB"/>
          <w:sz w:val="28"/>
          <w:szCs w:val="28"/>
          <w:shd w:val="clear" w:color="auto" w:fill="FFFF00"/>
          <w:lang w:val="en-US" w:eastAsia="zh-CN"/>
        </w:rPr>
        <w:t>V</w:t>
      </w:r>
      <w:r>
        <w:rPr>
          <w:rFonts w:ascii="DFKai-SB" w:hAnsi="DFKai-SB" w:eastAsia="DFKai-SB"/>
          <w:sz w:val="28"/>
          <w:szCs w:val="28"/>
          <w:shd w:val="clear" w:color="auto" w:fill="FFFF00"/>
        </w:rPr>
        <w:t>ivian</w:t>
      </w:r>
    </w:p>
    <w:tbl>
      <w:tblPr>
        <w:tblStyle w:val="3"/>
        <w:tblW w:w="102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86"/>
        <w:gridCol w:w="4413"/>
        <w:gridCol w:w="138"/>
        <w:gridCol w:w="4432"/>
      </w:tblGrid>
      <w:tr w14:paraId="445AF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  <w:jc w:val="center"/>
        </w:trPr>
        <w:tc>
          <w:tcPr>
            <w:tcW w:w="1287" w:type="dxa"/>
            <w:tcBorders>
              <w:tl2br w:val="single" w:color="auto" w:sz="4" w:space="0"/>
            </w:tcBorders>
            <w:noWrap w:val="0"/>
            <w:vAlign w:val="top"/>
          </w:tcPr>
          <w:p w14:paraId="1E32AD4D">
            <w:pPr>
              <w:jc w:val="right"/>
              <w:rPr>
                <w:rFonts w:hint="eastAsia" w:ascii="Times New Roman" w:hAnsi="Times New Roman" w:eastAsia="华文楷体" w:cs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期間</w:t>
            </w:r>
          </w:p>
          <w:p w14:paraId="4B626B90">
            <w:pPr>
              <w:jc w:val="both"/>
              <w:rPr>
                <w:rFonts w:hint="eastAsia" w:ascii="Times New Roman" w:hAnsi="Times New Roman" w:eastAsia="华文楷体" w:cs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項目內容</w:t>
            </w:r>
          </w:p>
        </w:tc>
        <w:tc>
          <w:tcPr>
            <w:tcW w:w="8982" w:type="dxa"/>
            <w:gridSpan w:val="3"/>
            <w:noWrap w:val="0"/>
            <w:vAlign w:val="center"/>
          </w:tcPr>
          <w:p w14:paraId="46C9D1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080" w:firstLineChars="1700"/>
              <w:jc w:val="both"/>
              <w:textAlignment w:val="auto"/>
              <w:rPr>
                <w:rFonts w:hint="eastAsia" w:ascii="Times New Roman" w:hAnsi="Times New Roman" w:eastAsia="华文楷体" w:cs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期中</w:t>
            </w:r>
          </w:p>
        </w:tc>
      </w:tr>
      <w:tr w14:paraId="3E16B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7" w:hRule="atLeast"/>
          <w:jc w:val="center"/>
        </w:trPr>
        <w:tc>
          <w:tcPr>
            <w:tcW w:w="1287" w:type="dxa"/>
            <w:noWrap w:val="0"/>
            <w:vAlign w:val="center"/>
          </w:tcPr>
          <w:p w14:paraId="25D85AE4">
            <w:pPr>
              <w:widowControl/>
              <w:jc w:val="center"/>
              <w:rPr>
                <w:rFonts w:hint="eastAsia" w:ascii="Times New Roman" w:hAnsi="Times New Roman" w:eastAsia="华文楷体" w:cs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單元範圍</w:t>
            </w:r>
          </w:p>
        </w:tc>
        <w:tc>
          <w:tcPr>
            <w:tcW w:w="4554" w:type="dxa"/>
            <w:gridSpan w:val="2"/>
            <w:noWrap w:val="0"/>
            <w:vAlign w:val="top"/>
          </w:tcPr>
          <w:p w14:paraId="375056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Student Book Unit 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</w:t>
            </w:r>
          </w:p>
          <w:p w14:paraId="6A227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  <w:szCs w:val="24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Workbook Unit 1</w:t>
            </w:r>
          </w:p>
        </w:tc>
        <w:tc>
          <w:tcPr>
            <w:tcW w:w="4428" w:type="dxa"/>
            <w:noWrap w:val="0"/>
            <w:vAlign w:val="top"/>
          </w:tcPr>
          <w:p w14:paraId="4177E7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Student Book Unit 2 </w:t>
            </w:r>
          </w:p>
          <w:p w14:paraId="5C3D9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  <w:szCs w:val="24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Workbook Unit 2</w:t>
            </w:r>
          </w:p>
        </w:tc>
      </w:tr>
      <w:tr w14:paraId="111D7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010" w:hRule="atLeast"/>
          <w:jc w:val="center"/>
        </w:trPr>
        <w:tc>
          <w:tcPr>
            <w:tcW w:w="1287" w:type="dxa"/>
            <w:tcBorders>
              <w:bottom w:val="single" w:color="auto" w:sz="4" w:space="0"/>
            </w:tcBorders>
            <w:noWrap w:val="0"/>
            <w:vAlign w:val="center"/>
          </w:tcPr>
          <w:p w14:paraId="7C9B0C53">
            <w:pPr>
              <w:widowControl/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bidi="ar"/>
              </w:rPr>
              <w:t xml:space="preserve">單元目標 </w:t>
            </w:r>
          </w:p>
          <w:p w14:paraId="6520AFBB">
            <w:pPr>
              <w:jc w:val="center"/>
              <w:rPr>
                <w:rFonts w:hint="eastAsia" w:ascii="Times New Roman" w:hAnsi="Times New Roman" w:eastAsia="华文楷体" w:cs="华文楷体"/>
                <w:szCs w:val="24"/>
              </w:rPr>
            </w:pPr>
          </w:p>
        </w:tc>
        <w:tc>
          <w:tcPr>
            <w:tcW w:w="4554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260D4D18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295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1.能認讀本單元零食類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單字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理解單字中文釋義，看圖能說出對應英文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且能在生活中會使用：</w:t>
            </w:r>
          </w:p>
          <w:p w14:paraId="07E99CD7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295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opcorn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candy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peanuts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crackers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potato chips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grapes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, chalk, paint, tape, scissors, glue, paper, ribbon, string, magnets, calculators, colored pencils, rubber bands, push pins, paint brushes, staplers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，</w:t>
            </w:r>
          </w:p>
          <w:p w14:paraId="2993DB90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2.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理解some與any的用法差異：肯定句多用some，否定句、疑問句多用any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聽懂some/ any 在句中的訊息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，可運用句型，表達有或沒有哪些物品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。</w:t>
            </w:r>
          </w:p>
          <w:p w14:paraId="44E429C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①-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What does he/she have?</w:t>
            </w:r>
          </w:p>
          <w:p w14:paraId="41B865A0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10" w:rightChars="0" w:firstLine="240" w:firstLineChars="10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- He/She has some...</w:t>
            </w:r>
          </w:p>
          <w:p w14:paraId="4AD4F487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 w:firstLine="0" w:firstLine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②-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 xml:space="preserve">Does he/she have any…? </w:t>
            </w:r>
          </w:p>
          <w:p w14:paraId="158CB8FC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 w:firstLine="240" w:firstLineChars="10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- No, he/she doesn't have any...</w:t>
            </w:r>
          </w:p>
          <w:p w14:paraId="6D5E9A4C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10" w:firstLine="240" w:firstLineChars="10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- Yes, he/she has some...</w:t>
            </w:r>
          </w:p>
          <w:p w14:paraId="22259A0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 w:firstLine="0" w:firstLine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③-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Do they have any…?，</w:t>
            </w:r>
          </w:p>
          <w:p w14:paraId="1CD56F54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 w:firstLine="240" w:firstLineChars="10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- Yes, they have some...</w:t>
            </w:r>
          </w:p>
          <w:p w14:paraId="4798FA1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10" w:rightChars="0" w:firstLine="240" w:firstLineChars="10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- No, they don't have any...</w:t>
            </w:r>
          </w:p>
          <w:p w14:paraId="0E3DC15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 w:firstLine="0" w:firstLine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3.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能朗讀背誦對話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做到發音大致流暢。</w:t>
            </w:r>
          </w:p>
          <w:p w14:paraId="6DA02FB1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A: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Oh, no! I don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'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t have any potato chips!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 xml:space="preserve">Can I have some? </w:t>
            </w:r>
          </w:p>
          <w:p w14:paraId="06994BD6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B: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 xml:space="preserve">Help yourself! </w:t>
            </w:r>
          </w:p>
          <w:p w14:paraId="1657EB9A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A: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 xml:space="preserve">Do you want some grapes? </w:t>
            </w:r>
          </w:p>
          <w:p w14:paraId="09649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B: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Yes, please.，</w:t>
            </w:r>
          </w:p>
          <w:p w14:paraId="49D1C882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94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.能辨認子音連綴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可正確朗讀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並嘗試拼讀簡易單字。</w:t>
            </w:r>
          </w:p>
          <w:p w14:paraId="28E15AC1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94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/bl‑/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 xml:space="preserve"> black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blue</w:t>
            </w:r>
          </w:p>
          <w:p w14:paraId="5434DBBA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94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/gl‑/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glass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glue</w:t>
            </w:r>
          </w:p>
          <w:p w14:paraId="414C8171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94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/pl‑/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plate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plant</w:t>
            </w:r>
          </w:p>
          <w:p w14:paraId="1F0144C3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294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.能看懂本單元簡短對話與句子，閱讀故事Big Black Butterfly，理解故事大致內容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.</w:t>
            </w:r>
          </w:p>
          <w:p w14:paraId="22DFE0E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 w:cs="华文楷体"/>
                <w:b/>
                <w:bCs/>
                <w:kern w:val="0"/>
                <w:sz w:val="24"/>
                <w:szCs w:val="24"/>
                <w:highlight w:val="yellow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kern w:val="0"/>
                <w:sz w:val="24"/>
                <w:szCs w:val="24"/>
                <w:highlight w:val="yellow"/>
                <w:lang w:val="en-US" w:eastAsia="zh-TW" w:bidi="zh-TW"/>
              </w:rPr>
              <w:t>評量重點</w:t>
            </w:r>
            <w:r>
              <w:rPr>
                <w:rFonts w:hint="eastAsia" w:ascii="Times New Roman" w:hAnsi="Times New Roman" w:eastAsia="华文楷体" w:cs="华文楷体"/>
                <w:b/>
                <w:bCs/>
                <w:kern w:val="0"/>
                <w:sz w:val="24"/>
                <w:szCs w:val="24"/>
                <w:highlight w:val="yellow"/>
                <w:lang w:val="en-US" w:eastAsia="zh-CN" w:bidi="zh-TW"/>
              </w:rPr>
              <w:t>：</w:t>
            </w:r>
            <w:r>
              <w:rPr>
                <w:rFonts w:hint="eastAsia" w:ascii="Times New Roman" w:hAnsi="Times New Roman" w:eastAsia="华文楷体" w:cs="华文楷体"/>
                <w:b/>
                <w:bCs/>
                <w:kern w:val="0"/>
                <w:sz w:val="24"/>
                <w:szCs w:val="24"/>
                <w:highlight w:val="yellow"/>
                <w:lang w:val="en-US" w:eastAsia="zh-TW" w:bidi="zh-TW"/>
              </w:rPr>
              <w:t>考察學生是否已精熟並能正確使用。</w:t>
            </w:r>
          </w:p>
          <w:p w14:paraId="5E48D0A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A. What does he/she have? He/She has some chalk.</w:t>
            </w:r>
          </w:p>
          <w:p w14:paraId="4B75734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B. He/She doesn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t have any glue.</w:t>
            </w:r>
          </w:p>
          <w:p w14:paraId="3007A5A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C. Does he/she have any magnets?</w:t>
            </w:r>
          </w:p>
          <w:p w14:paraId="4878C33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D. Do they have any chalk?</w:t>
            </w:r>
          </w:p>
          <w:p w14:paraId="321B0E2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E. Can I have some? Help yourself!</w:t>
            </w:r>
          </w:p>
          <w:p w14:paraId="790B9EE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F. Do you want some grapes? Yes, please.</w:t>
            </w:r>
          </w:p>
          <w:p w14:paraId="219098E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G. What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s wrong, Andy?</w:t>
            </w:r>
          </w:p>
          <w:p w14:paraId="20FD1E1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H. I can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t find my book.</w:t>
            </w:r>
          </w:p>
          <w:p w14:paraId="400D667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I. Is it in your desk?</w:t>
            </w:r>
          </w:p>
          <w:p w14:paraId="241440D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J. I don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t know.</w:t>
            </w:r>
            <w:bookmarkStart w:id="0" w:name="_GoBack"/>
            <w:bookmarkEnd w:id="0"/>
          </w:p>
          <w:p w14:paraId="041ECE9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K. Oh, here it is.</w:t>
            </w:r>
          </w:p>
          <w:p w14:paraId="193C449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L. I can see it.</w:t>
            </w:r>
          </w:p>
          <w:p w14:paraId="2D81B5C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M. It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s under my chair.</w:t>
            </w:r>
          </w:p>
          <w:p w14:paraId="17007B9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Cs w:val="24"/>
                <w:lang w:bidi="zh-TW"/>
              </w:rPr>
              <w:t>N. Thanks, Mom.</w:t>
            </w:r>
          </w:p>
        </w:tc>
        <w:tc>
          <w:tcPr>
            <w:tcW w:w="4428" w:type="dxa"/>
            <w:tcBorders>
              <w:bottom w:val="single" w:color="auto" w:sz="4" w:space="0"/>
            </w:tcBorders>
            <w:noWrap w:val="0"/>
            <w:vAlign w:val="top"/>
          </w:tcPr>
          <w:p w14:paraId="5C899C2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 能認讀並聽辨花紋類以及服飾類單字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，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看圖可以說出對應的英文單字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且能在生活中會使用：</w:t>
            </w:r>
          </w:p>
          <w:p w14:paraId="056DCBD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striped、polka‑dot、plaid、checked，a blouse、a skirt、a dress、a shirt、pants、shorts、shoes、socks、a T‑shirt、a jacket、a sweater、a sweatshirt、jeans、pajamas、slippers、boots，</w:t>
            </w:r>
          </w:p>
          <w:p w14:paraId="5B3562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2.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能聽懂並使用重點句型，可運用one、this、that、these來指稱物品，表達個人的喜好。</w:t>
            </w:r>
          </w:p>
          <w:p w14:paraId="515C2B40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 xml:space="preserve">Which hat do you like? </w:t>
            </w:r>
          </w:p>
          <w:p w14:paraId="451C18A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240" w:firstLineChars="10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-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 xml:space="preserve">I like the red one. </w:t>
            </w:r>
          </w:p>
          <w:p w14:paraId="3F68306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default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default" w:ascii="Times New Roman" w:hAnsi="Times New Roman" w:eastAsia="华文楷体" w:cs="Calibri"/>
                <w:kern w:val="0"/>
                <w:sz w:val="24"/>
                <w:szCs w:val="24"/>
                <w:lang w:val="en-US" w:eastAsia="zh-CN" w:bidi="zh-TW"/>
              </w:rPr>
              <w:t>②</w:t>
            </w:r>
            <w:r>
              <w:rPr>
                <w:rFonts w:hint="eastAsia" w:ascii="Times New Roman" w:hAnsi="Times New Roman" w:eastAsia="华文楷体" w:cs="Times New Roman"/>
                <w:kern w:val="0"/>
                <w:sz w:val="24"/>
                <w:szCs w:val="24"/>
                <w:lang w:val="en-US" w:eastAsia="zh-CN" w:bidi="zh-TW"/>
              </w:rPr>
              <w:t>-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What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she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/he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 xml:space="preserve"> wearing?</w:t>
            </w:r>
          </w:p>
          <w:p w14:paraId="7278920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default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 w:cs="Times New Roman"/>
                <w:kern w:val="0"/>
                <w:sz w:val="24"/>
                <w:szCs w:val="24"/>
                <w:lang w:val="en-US" w:eastAsia="zh-CN" w:bidi="zh-TW"/>
              </w:rPr>
              <w:t>②-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/He's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 xml:space="preserve"> wearing…</w:t>
            </w:r>
          </w:p>
          <w:p w14:paraId="02184B8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 w:cs="Times New Roman"/>
                <w:kern w:val="0"/>
                <w:sz w:val="24"/>
                <w:szCs w:val="24"/>
                <w:lang w:val="en-US" w:eastAsia="zh-TW" w:bidi="zh-TW"/>
              </w:rPr>
              <w:t>③-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not wearing…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/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They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re wearing…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/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They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re not wearing…</w:t>
            </w:r>
          </w:p>
          <w:p w14:paraId="15842E0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 w:cs="微软雅黑"/>
                <w:kern w:val="0"/>
                <w:sz w:val="24"/>
                <w:szCs w:val="24"/>
                <w:lang w:val="en-US" w:eastAsia="zh-CN" w:bidi="zh-TW"/>
              </w:rPr>
              <w:t>④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-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 xml:space="preserve">Whose jacket is this? </w:t>
            </w:r>
          </w:p>
          <w:p w14:paraId="6F49B83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default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  - This is...</w:t>
            </w:r>
          </w:p>
          <w:p w14:paraId="78E8C5E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 w:cs="微软雅黑"/>
                <w:kern w:val="0"/>
                <w:sz w:val="24"/>
                <w:szCs w:val="24"/>
                <w:lang w:val="en-US" w:eastAsia="zh-CN" w:bidi="zh-TW"/>
              </w:rPr>
              <w:t>⑤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-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Whose jeans are these?</w:t>
            </w:r>
          </w:p>
          <w:p w14:paraId="3E92B3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default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 - Theses are...</w:t>
            </w:r>
          </w:p>
          <w:p w14:paraId="49B0C722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 w:firstLine="0" w:firstLine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3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.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能朗讀背誦對話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做到發音大致流暢。</w:t>
            </w:r>
          </w:p>
          <w:p w14:paraId="6DAF4028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A: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Which hat do you like?</w:t>
            </w:r>
          </w:p>
          <w:p w14:paraId="5AB6B51F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B: I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like the red one.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Which hat do you like?</w:t>
            </w:r>
          </w:p>
          <w:p w14:paraId="17227675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A: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I don't know.</w:t>
            </w:r>
          </w:p>
          <w:p w14:paraId="017B0C06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B: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What about this one?</w:t>
            </w:r>
          </w:p>
          <w:p w14:paraId="1440572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A: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Wow! I like that one!</w:t>
            </w:r>
          </w:p>
          <w:p w14:paraId="7FF13369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 w:right="295" w:righ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 xml:space="preserve">A&amp;B: 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We want these hats, please!</w:t>
            </w:r>
          </w:p>
          <w:p w14:paraId="47EDADB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4.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能辨認子音連綴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，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可正確朗讀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，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並嘗試拼讀簡易單字。</w:t>
            </w:r>
          </w:p>
          <w:p w14:paraId="60D1911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/br‑/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: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brown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,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bread</w:t>
            </w:r>
          </w:p>
          <w:p w14:paraId="2125DAE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/gr‑/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: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green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,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grapes</w:t>
            </w:r>
          </w:p>
          <w:p w14:paraId="60860A9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5" w:leftChars="0"/>
              <w:textAlignment w:val="auto"/>
              <w:rPr>
                <w:rFonts w:hint="default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/pr‑/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: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pretty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 xml:space="preserve">, 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prune</w:t>
            </w:r>
          </w:p>
          <w:p w14:paraId="51B26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5.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能看懂本單元簡短對話與句子，閱讀故事A New Shirt，理解故事大致內容</w:t>
            </w:r>
          </w:p>
          <w:p w14:paraId="68EF8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b/>
                <w:bCs/>
                <w:kern w:val="0"/>
                <w:sz w:val="24"/>
                <w:szCs w:val="24"/>
                <w:highlight w:val="yellow"/>
                <w:lang w:bidi="zh-TW"/>
              </w:rPr>
            </w:pPr>
            <w:r>
              <w:rPr>
                <w:rFonts w:hint="eastAsia" w:ascii="Times New Roman" w:hAnsi="Times New Roman" w:eastAsia="华文楷体"/>
                <w:b/>
                <w:bCs/>
                <w:kern w:val="0"/>
                <w:sz w:val="24"/>
                <w:szCs w:val="24"/>
                <w:highlight w:val="yellow"/>
                <w:lang w:bidi="zh-TW"/>
              </w:rPr>
              <w:t>評量重點</w:t>
            </w:r>
            <w:r>
              <w:rPr>
                <w:rFonts w:hint="eastAsia" w:ascii="Times New Roman" w:hAnsi="Times New Roman" w:eastAsia="华文楷体"/>
                <w:b/>
                <w:bCs/>
                <w:kern w:val="0"/>
                <w:sz w:val="24"/>
                <w:szCs w:val="24"/>
                <w:highlight w:val="yellow"/>
                <w:lang w:eastAsia="zh-CN" w:bidi="zh-TW"/>
              </w:rPr>
              <w:t>：</w:t>
            </w:r>
            <w:r>
              <w:rPr>
                <w:rFonts w:hint="eastAsia" w:ascii="Times New Roman" w:hAnsi="Times New Roman" w:eastAsia="华文楷体"/>
                <w:b/>
                <w:bCs/>
                <w:kern w:val="0"/>
                <w:sz w:val="24"/>
                <w:szCs w:val="24"/>
                <w:highlight w:val="yellow"/>
                <w:lang w:bidi="zh-TW"/>
              </w:rPr>
              <w:t>考察學生是否已精熟並能正確使用。</w:t>
            </w:r>
          </w:p>
          <w:p w14:paraId="25939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A. Which hat do you like? I like the red one.</w:t>
            </w:r>
          </w:p>
          <w:p w14:paraId="7026A6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B. I don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t know. What about this one?</w:t>
            </w:r>
          </w:p>
          <w:p w14:paraId="7EE67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C. Wow! I like that one! We want these hats, please!</w:t>
            </w:r>
          </w:p>
          <w:p w14:paraId="43128B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D. What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she wearing? She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wearing a dress.</w:t>
            </w:r>
          </w:p>
          <w:p w14:paraId="33879A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E. 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wearing a shirt. He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not wearing a skirt.</w:t>
            </w:r>
          </w:p>
          <w:p w14:paraId="00FAD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F. They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re wearing pants. They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re not wearing shorts.</w:t>
            </w:r>
          </w:p>
          <w:p w14:paraId="68C34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G. Whose jacket is this? It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Scott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jacket.</w:t>
            </w:r>
          </w:p>
          <w:p w14:paraId="75213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H. Whose jeans are these? They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re Jenny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jeans.</w:t>
            </w:r>
          </w:p>
          <w:p w14:paraId="1F5F77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I. It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s her jacket. They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eastAsia="zh-CN" w:bidi="zh-TW"/>
              </w:rPr>
              <w:t>'</w:t>
            </w: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re her boots.</w:t>
            </w:r>
          </w:p>
          <w:p w14:paraId="101CBB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  <w:r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  <w:t>J. Is his sweater green? Are her boots blue and white?</w:t>
            </w:r>
          </w:p>
          <w:p w14:paraId="73204C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</w:p>
          <w:p w14:paraId="6E3283F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kern w:val="0"/>
                <w:sz w:val="24"/>
                <w:szCs w:val="24"/>
                <w:lang w:bidi="zh-TW"/>
              </w:rPr>
            </w:pPr>
          </w:p>
        </w:tc>
      </w:tr>
      <w:tr w14:paraId="268A9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9" w:hRule="atLeast"/>
          <w:jc w:val="center"/>
        </w:trPr>
        <w:tc>
          <w:tcPr>
            <w:tcW w:w="1287" w:type="dxa"/>
            <w:tcBorders>
              <w:top w:val="single" w:color="auto" w:sz="4" w:space="0"/>
              <w:tl2br w:val="single" w:color="auto" w:sz="4" w:space="0"/>
            </w:tcBorders>
            <w:noWrap w:val="0"/>
            <w:vAlign w:val="center"/>
          </w:tcPr>
          <w:p w14:paraId="2E3CB5CF">
            <w:pPr>
              <w:jc w:val="right"/>
              <w:rPr>
                <w:rFonts w:hint="eastAsia" w:ascii="Times New Roman" w:hAnsi="Times New Roman" w:eastAsia="华文楷体" w:cs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期間</w:t>
            </w:r>
          </w:p>
          <w:p w14:paraId="7ABD1D9A">
            <w:pPr>
              <w:widowControl/>
              <w:rPr>
                <w:rFonts w:hint="eastAsia" w:ascii="Times New Roman" w:hAnsi="Times New Roman" w:eastAsia="华文楷体" w:cs="华文楷体"/>
                <w:color w:val="000000"/>
                <w:kern w:val="0"/>
                <w:sz w:val="31"/>
                <w:szCs w:val="31"/>
                <w:lang w:eastAsia="zh-CN" w:bidi="ar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項目內容</w:t>
            </w:r>
          </w:p>
        </w:tc>
        <w:tc>
          <w:tcPr>
            <w:tcW w:w="8982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 w14:paraId="73BEC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期</w:t>
            </w:r>
            <w:r>
              <w:rPr>
                <w:rFonts w:hint="eastAsia" w:ascii="Times New Roman" w:hAnsi="Times New Roman" w:eastAsia="华文楷体" w:cs="华文楷体"/>
                <w:szCs w:val="24"/>
                <w:lang w:eastAsia="zh-CN"/>
              </w:rPr>
              <w:t>末</w:t>
            </w:r>
          </w:p>
        </w:tc>
      </w:tr>
      <w:tr w14:paraId="416EA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75" w:hRule="atLeast"/>
          <w:jc w:val="center"/>
        </w:trPr>
        <w:tc>
          <w:tcPr>
            <w:tcW w:w="1287" w:type="dxa"/>
            <w:noWrap w:val="0"/>
            <w:vAlign w:val="center"/>
          </w:tcPr>
          <w:p w14:paraId="1E69431C">
            <w:pPr>
              <w:widowControl/>
              <w:jc w:val="center"/>
              <w:rPr>
                <w:rFonts w:hint="eastAsia" w:ascii="Times New Roman" w:hAnsi="Times New Roman" w:eastAsia="华文楷体" w:cs="华文楷体"/>
                <w:szCs w:val="24"/>
                <w:lang w:eastAsia="zh-CN"/>
              </w:rPr>
            </w:pPr>
            <w:r>
              <w:rPr>
                <w:rFonts w:hint="eastAsia" w:ascii="Times New Roman" w:hAnsi="Times New Roman" w:eastAsia="华文楷体" w:cs="华文楷体"/>
                <w:szCs w:val="24"/>
              </w:rPr>
              <w:t>單元範圍</w:t>
            </w:r>
          </w:p>
        </w:tc>
        <w:tc>
          <w:tcPr>
            <w:tcW w:w="4409" w:type="dxa"/>
            <w:noWrap w:val="0"/>
            <w:vAlign w:val="top"/>
          </w:tcPr>
          <w:p w14:paraId="5D51C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Student Book Unit 3 </w:t>
            </w:r>
          </w:p>
          <w:p w14:paraId="3329EA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  <w:szCs w:val="24"/>
                <w:lang w:eastAsia="zh-CN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Workbook Unit 3</w:t>
            </w:r>
          </w:p>
        </w:tc>
        <w:tc>
          <w:tcPr>
            <w:tcW w:w="4573" w:type="dxa"/>
            <w:gridSpan w:val="2"/>
            <w:noWrap w:val="0"/>
            <w:vAlign w:val="top"/>
          </w:tcPr>
          <w:p w14:paraId="5B204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Student Book Unit 4 </w:t>
            </w:r>
          </w:p>
          <w:p w14:paraId="03622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  <w:szCs w:val="24"/>
                <w:lang w:eastAsia="zh-CN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Let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'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s Go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Workbook Unit 4</w:t>
            </w:r>
          </w:p>
        </w:tc>
      </w:tr>
      <w:tr w14:paraId="60D1C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022" w:hRule="atLeast"/>
          <w:jc w:val="center"/>
        </w:trPr>
        <w:tc>
          <w:tcPr>
            <w:tcW w:w="1287" w:type="dxa"/>
            <w:noWrap w:val="0"/>
            <w:vAlign w:val="center"/>
          </w:tcPr>
          <w:p w14:paraId="73A89311">
            <w:pPr>
              <w:widowControl/>
              <w:rPr>
                <w:rFonts w:hint="eastAsia" w:ascii="Times New Roman" w:hAnsi="Times New Roman" w:eastAsia="华文楷体" w:cs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單元目標</w:t>
            </w:r>
          </w:p>
        </w:tc>
        <w:tc>
          <w:tcPr>
            <w:tcW w:w="4409" w:type="dxa"/>
            <w:noWrap w:val="0"/>
            <w:vAlign w:val="top"/>
          </w:tcPr>
          <w:p w14:paraId="32B7E82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0" w:firstLine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楷体" w:cs="华文楷体"/>
                <w:kern w:val="2"/>
                <w:sz w:val="24"/>
                <w:szCs w:val="24"/>
                <w:lang w:val="en-US" w:eastAsia="zh-CN" w:bidi="ar-SA"/>
              </w:rPr>
              <w:t>1.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能認讀並聽辨交通工具片語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，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場所類單字以及方位用詞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，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看圖可以說出對應的英文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且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在生活中會使用：</w:t>
            </w:r>
          </w:p>
          <w:p w14:paraId="18A357A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-100" w:firstLine="240" w:firstLineChars="100"/>
              <w:textAlignment w:val="auto"/>
              <w:rPr>
                <w:rFonts w:hint="default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by car、by bike、on foot、by bus、by taxi、by train，music room、classroom、gym、art room、lunchroom、office、clinic、repair shop、factory、store、bakery，across from、between、next to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...</w:t>
            </w:r>
          </w:p>
          <w:p w14:paraId="4716B4E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leftChars="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2. 能聽懂並使用本單元重點句型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：</w:t>
            </w:r>
          </w:p>
          <w:p w14:paraId="5582E32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-240" w:leftChars="-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①-Where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s he going? </w:t>
            </w:r>
          </w:p>
          <w:p w14:paraId="69A814B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-240" w:leftChars="-100" w:firstLine="240" w:firstLine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-He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s going to the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...</w:t>
            </w:r>
          </w:p>
          <w:p w14:paraId="45159A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-240" w:leftChars="-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③-Are they going to the office?</w:t>
            </w:r>
          </w:p>
          <w:p w14:paraId="5737363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-240" w:leftChars="-100" w:firstLine="240" w:firstLine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-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Yes/No, they...</w:t>
            </w:r>
          </w:p>
          <w:p w14:paraId="7174419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-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default" w:ascii="Times New Roman" w:hAnsi="Times New Roman" w:eastAsia="华文楷体" w:cs="Calibri"/>
                <w:kern w:val="0"/>
                <w:sz w:val="24"/>
                <w:szCs w:val="24"/>
                <w:lang w:val="en-US" w:eastAsia="zh-TW" w:bidi="zh-TW"/>
              </w:rPr>
              <w:t>③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How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he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/she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 going to school? </w:t>
            </w:r>
          </w:p>
          <w:p w14:paraId="12E2526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-100"/>
              <w:textAlignment w:val="auto"/>
              <w:rPr>
                <w:rFonts w:hint="default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- He's/She's going to school by.../ on foot.</w:t>
            </w:r>
          </w:p>
          <w:p w14:paraId="2C0A864E"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right="295" w:rightChars="0"/>
              <w:textAlignment w:val="auto"/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3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. 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能朗讀背誦對話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做到發音大致流暢。</w:t>
            </w:r>
          </w:p>
          <w:p w14:paraId="50866E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firstLine="0" w:firstLineChars="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A: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Excuse me. Where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the nurse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s office?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B: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It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s next to the gym. Follow me. </w:t>
            </w:r>
          </w:p>
          <w:p w14:paraId="643C39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firstLine="0" w:firstLineChars="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A: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Thanks for your help. </w:t>
            </w:r>
          </w:p>
          <w:p w14:paraId="5B079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firstLine="0" w:firstLineChars="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B: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You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re welcome.</w:t>
            </w:r>
          </w:p>
          <w:p w14:paraId="22DF1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4.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 能辨認子音連綴 發音，可正確朗讀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，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並嘗試拼讀簡易單字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：</w:t>
            </w:r>
          </w:p>
          <w:p w14:paraId="5E5173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/cl‑/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class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clock/</w:t>
            </w:r>
          </w:p>
          <w:p w14:paraId="5D81E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fl‑/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flower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fly/</w:t>
            </w:r>
          </w:p>
          <w:p w14:paraId="58C56E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sl‑/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: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sleep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 xml:space="preserve">, 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slow</w:t>
            </w:r>
          </w:p>
          <w:p w14:paraId="73DEB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5.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能看懂本單元簡短對話與句子，閱讀故事At the Same Time，理解故事大致內容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。</w:t>
            </w:r>
          </w:p>
          <w:p w14:paraId="60F1A8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firstLine="0" w:firstLineChars="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highlight w:val="yellow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highlight w:val="yellow"/>
                <w:lang w:val="en-US" w:eastAsia="zh-TW" w:bidi="zh-TW"/>
              </w:rPr>
              <w:t>評量重點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highlight w:val="yellow"/>
                <w:lang w:val="en-US" w:eastAsia="zh-CN" w:bidi="zh-TW"/>
              </w:rPr>
              <w:t>：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highlight w:val="yellow"/>
                <w:lang w:val="en-US" w:eastAsia="zh-TW" w:bidi="zh-TW"/>
              </w:rPr>
              <w:t>考察學生是否已精熟並能正確使用。</w:t>
            </w:r>
          </w:p>
          <w:p w14:paraId="7CCAC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A. How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he going to school? He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going by bus.</w:t>
            </w:r>
          </w:p>
          <w:p w14:paraId="27E619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B. Where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he going? He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going to the factory.</w:t>
            </w:r>
          </w:p>
          <w:p w14:paraId="01861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C. How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s he going there? He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'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 xml:space="preserve">s going by </w:t>
            </w:r>
            <w:r>
              <w:rPr>
                <w:rFonts w:hint="eastAsia" w:ascii="Times New Roman" w:hAnsi="Times New Roman" w:eastAsia="华文楷体"/>
                <w:szCs w:val="24"/>
              </w:rPr>
              <w:t>bus.</w:t>
            </w:r>
          </w:p>
          <w:p w14:paraId="59B770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>D. Where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he going? He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going to the store.</w:t>
            </w:r>
          </w:p>
          <w:p w14:paraId="46CAE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>E. Are they going to the office?</w:t>
            </w:r>
          </w:p>
          <w:p w14:paraId="2CCFC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>F. Excuse me. Where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the nurse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office?</w:t>
            </w:r>
          </w:p>
          <w:p w14:paraId="536EF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>G. It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next to the gym.</w:t>
            </w:r>
          </w:p>
          <w:p w14:paraId="752C5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>H. Follow me. Here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the nurse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s office.</w:t>
            </w:r>
          </w:p>
          <w:p w14:paraId="49E77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hint="eastAsia"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>I. Thanks for your help. You</w:t>
            </w:r>
            <w:r>
              <w:rPr>
                <w:rFonts w:hint="eastAsia" w:ascii="Times New Roman" w:hAnsi="Times New Roman" w:eastAsia="华文楷体"/>
                <w:szCs w:val="24"/>
                <w:lang w:eastAsia="zh-CN"/>
              </w:rPr>
              <w:t>'</w:t>
            </w:r>
            <w:r>
              <w:rPr>
                <w:rFonts w:hint="eastAsia" w:ascii="Times New Roman" w:hAnsi="Times New Roman" w:eastAsia="华文楷体"/>
                <w:szCs w:val="24"/>
              </w:rPr>
              <w:t>re welcome.</w:t>
            </w:r>
          </w:p>
          <w:p w14:paraId="1FF59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240" w:hanging="240" w:hangingChars="100"/>
              <w:textAlignment w:val="auto"/>
              <w:rPr>
                <w:rFonts w:ascii="Times New Roman" w:hAnsi="Times New Roman" w:eastAsia="华文楷体"/>
                <w:szCs w:val="24"/>
              </w:rPr>
            </w:pPr>
            <w:r>
              <w:rPr>
                <w:rFonts w:hint="eastAsia" w:ascii="Times New Roman" w:hAnsi="Times New Roman" w:eastAsia="华文楷体"/>
                <w:szCs w:val="24"/>
              </w:rPr>
              <w:t xml:space="preserve"> </w:t>
            </w:r>
          </w:p>
        </w:tc>
        <w:tc>
          <w:tcPr>
            <w:tcW w:w="4573" w:type="dxa"/>
            <w:gridSpan w:val="2"/>
            <w:noWrap w:val="0"/>
            <w:vAlign w:val="top"/>
          </w:tcPr>
          <w:p w14:paraId="23CC30B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1. 能認讀並聽辨職業類單字以及工作動詞片語，看圖可以說出對應的英文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且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在生活中會使用：</w:t>
            </w:r>
          </w:p>
          <w:p w14:paraId="7259DDC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pilot、zookeeper、astronomer、baseball player、veterinarian、mechanic、salesclerk、factory worker、photographer、baker、farmer，help animals、fix cars、sell things、make things、take pictures、use a computer，</w:t>
            </w:r>
          </w:p>
          <w:p w14:paraId="725180E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2.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TW" w:bidi="zh-TW"/>
              </w:rPr>
              <w:t>能聽懂並使用本單元重點句型</w:t>
            </w:r>
            <w:r>
              <w:rPr>
                <w:rFonts w:hint="eastAsia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  <w:t>：</w:t>
            </w:r>
          </w:p>
          <w:p w14:paraId="3435581F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default" w:ascii="Times New Roman" w:hAnsi="Times New Roman" w:eastAsia="华文楷体" w:cs="华文楷体"/>
                <w:kern w:val="0"/>
                <w:sz w:val="24"/>
                <w:szCs w:val="24"/>
                <w:lang w:val="en-US" w:eastAsia="zh-CN" w:bidi="zh-TW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What does your father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/ mother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 xml:space="preserve"> do? </w:t>
            </w:r>
          </w:p>
          <w:p w14:paraId="1E26ACA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240" w:firstLineChars="10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-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He's a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..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.</w:t>
            </w:r>
          </w:p>
          <w:p w14:paraId="7EDA0CD7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0" w:firstLineChars="0"/>
              <w:textAlignment w:val="auto"/>
              <w:rPr>
                <w:rFonts w:hint="default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What's his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/her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 xml:space="preserve"> job?</w:t>
            </w:r>
          </w:p>
          <w:p w14:paraId="66C3357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- His/ Her job is...</w:t>
            </w:r>
          </w:p>
          <w:p w14:paraId="5DA46BA0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0" w:firstLine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What does a veterinarian do? </w:t>
            </w:r>
          </w:p>
          <w:p w14:paraId="382A213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 w:firstLine="240" w:firstLineChars="10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- A veterinarian helps animals.</w:t>
            </w:r>
          </w:p>
          <w:p w14:paraId="22250A75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leftChars="0" w:firstLine="0" w:firstLineChars="0"/>
              <w:textAlignment w:val="auto"/>
              <w:rPr>
                <w:rFonts w:hint="default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Is she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/he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 xml:space="preserve">a zookeeper? </w:t>
            </w:r>
          </w:p>
          <w:p w14:paraId="39B620D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-Yes, she/ he is.</w:t>
            </w:r>
          </w:p>
          <w:p w14:paraId="0CBEB4A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default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-No, she/ he isn't.</w:t>
            </w:r>
          </w:p>
          <w:p w14:paraId="475205C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3.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能朗讀背誦對話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Times New Roman" w:hAnsi="Times New Roman" w:eastAsia="华文楷体" w:cs="华文楷体"/>
                <w:sz w:val="24"/>
                <w:szCs w:val="24"/>
                <w:lang w:val="en-US"/>
              </w:rPr>
              <w:t>做到發音大致流暢。</w:t>
            </w:r>
          </w:p>
          <w:p w14:paraId="3D6B542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A: What does your father do?</w:t>
            </w:r>
          </w:p>
          <w:p w14:paraId="286AE3F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B: He's a pilot.</w:t>
            </w:r>
          </w:p>
          <w:p w14:paraId="2A05F40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A: My mother's an office worker.</w:t>
            </w:r>
          </w:p>
          <w:p w14:paraId="53899F4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B: I'm not sure!</w:t>
            </w:r>
          </w:p>
          <w:p w14:paraId="653903D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A: Oh. What does an office worker do?</w:t>
            </w:r>
          </w:p>
          <w:p w14:paraId="65F0E94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default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B: I'm not sure.</w:t>
            </w:r>
          </w:p>
          <w:p w14:paraId="40A46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4.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 能辨認子音連綴的發音，可正確朗讀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,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並嘗試拼讀簡易單字。</w:t>
            </w:r>
          </w:p>
          <w:p w14:paraId="5EE4E3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 xml:space="preserve"> /cr‑/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: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crab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crocodile</w:t>
            </w:r>
          </w:p>
          <w:p w14:paraId="5D260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 xml:space="preserve">/fr‑/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: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friends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frog</w:t>
            </w:r>
          </w:p>
          <w:p w14:paraId="2F32E5D8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 能看懂本單元簡短對話與句子，閱讀故事Amazing Animals，理解故事大致內容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 xml:space="preserve"> </w:t>
            </w:r>
          </w:p>
          <w:p w14:paraId="3B59B79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highlight w:val="yellow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highlight w:val="yellow"/>
                <w:lang w:eastAsia="zh-CN" w:bidi="ar"/>
              </w:rPr>
              <w:t>評量重點：考察學生是否已精熟並能正確使用。</w:t>
            </w:r>
          </w:p>
          <w:p w14:paraId="17CADCE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A. What does your father do? He's a pilot.</w:t>
            </w:r>
          </w:p>
          <w:p w14:paraId="746A96D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B. What's his job? He's a mechanic.</w:t>
            </w:r>
          </w:p>
          <w:p w14:paraId="6A64644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C. What does an office worker do? I'm not sure!</w:t>
            </w:r>
          </w:p>
          <w:p w14:paraId="674CD85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D. What does a veterinarian do? A veterinarian helps animals.</w:t>
            </w:r>
          </w:p>
          <w:p w14:paraId="3BF2924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E. Is she a zookeeper?</w:t>
            </w:r>
          </w:p>
          <w:p w14:paraId="101F6B1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F. Is he a farmer?</w:t>
            </w:r>
          </w:p>
          <w:p w14:paraId="198042E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4"/>
                <w:szCs w:val="24"/>
                <w:lang w:eastAsia="zh-CN" w:bidi="ar"/>
              </w:rPr>
              <w:t>G. He works on a farm. He grows food.</w:t>
            </w:r>
          </w:p>
          <w:p w14:paraId="70C9622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Cs w:val="24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Cs w:val="24"/>
                <w:lang w:eastAsia="zh-CN" w:bidi="ar"/>
              </w:rPr>
              <w:t xml:space="preserve"> </w:t>
            </w:r>
          </w:p>
          <w:p w14:paraId="5A89E5A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Chars="0"/>
              <w:textAlignment w:val="auto"/>
              <w:rPr>
                <w:rFonts w:hint="eastAsia" w:ascii="Times New Roman" w:hAnsi="Times New Roman" w:eastAsia="华文楷体"/>
                <w:color w:val="000000"/>
                <w:kern w:val="0"/>
                <w:szCs w:val="24"/>
                <w:lang w:eastAsia="zh-CN" w:bidi="ar"/>
              </w:rPr>
            </w:pPr>
          </w:p>
        </w:tc>
      </w:tr>
      <w:tr w14:paraId="0171A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9" w:hRule="atLeast"/>
          <w:jc w:val="center"/>
        </w:trPr>
        <w:tc>
          <w:tcPr>
            <w:tcW w:w="1287" w:type="dxa"/>
            <w:tcBorders>
              <w:bottom w:val="single" w:color="auto" w:sz="4" w:space="0"/>
            </w:tcBorders>
            <w:noWrap w:val="0"/>
            <w:vAlign w:val="center"/>
          </w:tcPr>
          <w:p w14:paraId="0F0D1AA4">
            <w:pPr>
              <w:widowControl/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  <w:t>教學方式</w:t>
            </w:r>
          </w:p>
        </w:tc>
        <w:tc>
          <w:tcPr>
            <w:tcW w:w="8982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6372D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76" w:lineRule="auto"/>
              <w:textAlignment w:val="auto"/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Book;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PPT;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</w:t>
            </w:r>
            <w:r>
              <w:rPr>
                <w:rFonts w:hint="eastAsia"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>Video;</w:t>
            </w:r>
            <w:r>
              <w:rPr>
                <w:rFonts w:ascii="Times New Roman" w:hAnsi="Times New Roman" w:eastAsia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 Audio</w:t>
            </w:r>
          </w:p>
        </w:tc>
      </w:tr>
      <w:tr w14:paraId="583B6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9" w:hRule="atLeast"/>
          <w:jc w:val="center"/>
        </w:trPr>
        <w:tc>
          <w:tcPr>
            <w:tcW w:w="1287" w:type="dxa"/>
            <w:tcBorders>
              <w:bottom w:val="single" w:color="auto" w:sz="4" w:space="0"/>
            </w:tcBorders>
            <w:noWrap w:val="0"/>
            <w:vAlign w:val="center"/>
          </w:tcPr>
          <w:p w14:paraId="69DD111E">
            <w:pPr>
              <w:widowControl/>
              <w:rPr>
                <w:rFonts w:hint="eastAsia" w:ascii="Times New Roman" w:hAnsi="Times New Roman" w:eastAsia="华文楷体" w:cs="华文楷体"/>
                <w:szCs w:val="24"/>
                <w:lang w:eastAsia="zh-CN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31"/>
                <w:szCs w:val="31"/>
                <w:lang w:eastAsia="zh-CN" w:bidi="ar"/>
              </w:rPr>
              <w:t>評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量方式 </w:t>
            </w:r>
          </w:p>
        </w:tc>
        <w:tc>
          <w:tcPr>
            <w:tcW w:w="4416" w:type="dxa"/>
            <w:tcBorders>
              <w:bottom w:val="single" w:color="auto" w:sz="4" w:space="0"/>
            </w:tcBorders>
            <w:noWrap w:val="0"/>
            <w:vAlign w:val="top"/>
          </w:tcPr>
          <w:p w14:paraId="64DC9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31"/>
                <w:szCs w:val="31"/>
                <w:lang w:eastAsia="zh-CN" w:bidi="ar"/>
              </w:rPr>
              <w:t xml:space="preserve">1. Mid-term Exam  25 %       </w:t>
            </w:r>
            <w:r>
              <w:rPr>
                <w:rFonts w:ascii="Times New Roman" w:hAnsi="Times New Roman" w:eastAsia="华文楷体"/>
                <w:color w:val="000000"/>
                <w:kern w:val="0"/>
                <w:sz w:val="31"/>
                <w:szCs w:val="31"/>
                <w:lang w:bidi="ar"/>
              </w:rPr>
              <w:t xml:space="preserve"> </w:t>
            </w:r>
            <w:r>
              <w:rPr>
                <w:rFonts w:ascii="Times New Roman" w:hAnsi="Times New Roman" w:eastAsia="华文楷体"/>
                <w:color w:val="000000"/>
                <w:kern w:val="0"/>
                <w:sz w:val="31"/>
                <w:szCs w:val="31"/>
                <w:lang w:eastAsia="zh-CN" w:bidi="ar"/>
              </w:rPr>
              <w:t xml:space="preserve">2. Final Exam  25 % </w:t>
            </w:r>
          </w:p>
        </w:tc>
        <w:tc>
          <w:tcPr>
            <w:tcW w:w="456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7095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  <w:color w:val="000000"/>
                <w:kern w:val="0"/>
                <w:sz w:val="31"/>
                <w:szCs w:val="31"/>
                <w:lang w:eastAsia="zh-CN" w:bidi="ar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31"/>
                <w:szCs w:val="31"/>
                <w:lang w:eastAsia="zh-CN" w:bidi="ar"/>
              </w:rPr>
              <w:t xml:space="preserve">3. Mid-term performance  25%   </w:t>
            </w:r>
          </w:p>
          <w:p w14:paraId="7DE2B2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/>
                <w:lang w:eastAsia="zh-CN"/>
              </w:rPr>
            </w:pPr>
            <w:r>
              <w:rPr>
                <w:rFonts w:ascii="Times New Roman" w:hAnsi="Times New Roman" w:eastAsia="华文楷体"/>
                <w:color w:val="000000"/>
                <w:kern w:val="0"/>
                <w:sz w:val="31"/>
                <w:szCs w:val="31"/>
                <w:lang w:eastAsia="zh-CN" w:bidi="ar"/>
              </w:rPr>
              <w:t>4. Final performance  25 %</w:t>
            </w:r>
          </w:p>
        </w:tc>
      </w:tr>
      <w:tr w14:paraId="19173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" w:hRule="atLeast"/>
          <w:jc w:val="center"/>
        </w:trPr>
        <w:tc>
          <w:tcPr>
            <w:tcW w:w="1287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4DC8FC14">
            <w:pPr>
              <w:widowControl/>
              <w:rPr>
                <w:rFonts w:hint="eastAsia" w:ascii="Times New Roman" w:hAnsi="Times New Roman" w:eastAsia="华文楷体" w:cs="华文楷体"/>
                <w:color w:val="000000"/>
                <w:kern w:val="0"/>
                <w:sz w:val="31"/>
                <w:szCs w:val="31"/>
                <w:lang w:eastAsia="zh-CN" w:bidi="ar"/>
              </w:rPr>
            </w:pPr>
          </w:p>
        </w:tc>
        <w:tc>
          <w:tcPr>
            <w:tcW w:w="8982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top"/>
          </w:tcPr>
          <w:p w14:paraId="6B428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  <w:color w:val="000000"/>
                <w:kern w:val="0"/>
                <w:sz w:val="31"/>
                <w:szCs w:val="31"/>
                <w:lang w:eastAsia="zh-CN" w:bidi="ar"/>
              </w:rPr>
            </w:pPr>
          </w:p>
        </w:tc>
      </w:tr>
      <w:tr w14:paraId="49EB8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964" w:hRule="atLeast"/>
          <w:jc w:val="center"/>
        </w:trPr>
        <w:tc>
          <w:tcPr>
            <w:tcW w:w="1287" w:type="dxa"/>
            <w:noWrap w:val="0"/>
            <w:vAlign w:val="center"/>
          </w:tcPr>
          <w:p w14:paraId="0DA85112">
            <w:pPr>
              <w:widowControl/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  <w:t xml:space="preserve">希望家長 </w:t>
            </w:r>
          </w:p>
          <w:p w14:paraId="666A1098">
            <w:pPr>
              <w:widowControl/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 w:val="28"/>
                <w:szCs w:val="28"/>
                <w:lang w:eastAsia="zh-CN" w:bidi="ar"/>
              </w:rPr>
              <w:t>配合事項</w:t>
            </w:r>
          </w:p>
          <w:p w14:paraId="587448B1">
            <w:pPr>
              <w:widowControl/>
              <w:rPr>
                <w:rFonts w:hint="eastAsia" w:ascii="Times New Roman" w:hAnsi="Times New Roman" w:eastAsia="华文楷体" w:cs="华文楷体"/>
                <w:szCs w:val="24"/>
              </w:rPr>
            </w:pPr>
          </w:p>
        </w:tc>
        <w:tc>
          <w:tcPr>
            <w:tcW w:w="8982" w:type="dxa"/>
            <w:gridSpan w:val="3"/>
            <w:noWrap w:val="0"/>
            <w:vAlign w:val="top"/>
          </w:tcPr>
          <w:p w14:paraId="17F8AAEC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>請準備一個英語資料袋讓孩子把英語相關的物品放在一起，並在英文教材上</w:t>
            </w:r>
          </w:p>
          <w:p w14:paraId="33939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240" w:firstLineChars="10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 xml:space="preserve">寫上孩子的中英文姓名，請提醒孩子們務必妥善保存。 </w:t>
            </w:r>
          </w:p>
          <w:p w14:paraId="64EF67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2. 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 xml:space="preserve">請提醒孩子每天至少複習這週英文學習進度及聽英文音頻檔 30 分鐘。 </w:t>
            </w:r>
          </w:p>
          <w:p w14:paraId="2B211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3. 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>請協助提醒孩子們拿英文聯絡本給您們簽閱，並確定孩子是否完成功課及考</w:t>
            </w:r>
          </w:p>
          <w:p w14:paraId="7FA9B9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240" w:firstLineChars="10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>試準備。（請假者請跟同學詢問上課內容並主動補上課程進度）</w:t>
            </w:r>
          </w:p>
          <w:p w14:paraId="1D2016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4. 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>課本封面內頁有連結網址可供孩子們在線上進行學習資源的複習。</w:t>
            </w:r>
          </w:p>
          <w:p w14:paraId="08D585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5. 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 xml:space="preserve">請協助鼓勵孩子在家開口說英文及運用生活用語。 </w:t>
            </w:r>
          </w:p>
          <w:p w14:paraId="4D0D75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6. 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 xml:space="preserve">請提醒孩子訂正英文錯誤處三次並學習正確內容及避免再次犯錯。 </w:t>
            </w:r>
          </w:p>
          <w:p w14:paraId="27E72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7. </w:t>
            </w: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 xml:space="preserve">請多讓孩子閱讀英文課外讀物及聽英文歌曲。 </w:t>
            </w:r>
          </w:p>
          <w:p w14:paraId="1DF12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>8. 有任何事項需要協助及溝通,請先透過英文聯絡簿及班群微信。</w:t>
            </w:r>
          </w:p>
          <w:p w14:paraId="23F9A5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ascii="Times New Roman" w:hAnsi="Times New Roman" w:eastAsia="华文楷体" w:cs="华文楷体"/>
              </w:rPr>
            </w:pPr>
            <w:r>
              <w:rPr>
                <w:rFonts w:hint="eastAsia" w:ascii="Times New Roman" w:hAnsi="Times New Roman" w:eastAsia="华文楷体" w:cs="华文楷体"/>
                <w:color w:val="000000"/>
                <w:kern w:val="0"/>
                <w:szCs w:val="24"/>
                <w:lang w:bidi="ar"/>
              </w:rPr>
              <w:t>9. 感謝配您的配合與理解!</w:t>
            </w:r>
          </w:p>
          <w:p w14:paraId="52A3F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</w:p>
          <w:p w14:paraId="705ED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</w:p>
          <w:p w14:paraId="3DE333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</w:p>
          <w:p w14:paraId="28A068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</w:p>
          <w:p w14:paraId="08E8D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Times New Roman" w:hAnsi="Times New Roman" w:eastAsia="华文楷体" w:cs="华文楷体"/>
              </w:rPr>
            </w:pPr>
          </w:p>
        </w:tc>
      </w:tr>
    </w:tbl>
    <w:p w14:paraId="54E38E53">
      <w:pPr>
        <w:rPr>
          <w:rFonts w:hint="eastAsia" w:ascii="华文楷体" w:hAnsi="华文楷体" w:eastAsia="华文楷体" w:cs="华文楷体"/>
          <w:szCs w:val="24"/>
        </w:rPr>
      </w:pPr>
    </w:p>
    <w:p w14:paraId="161CA7A4"/>
    <w:sectPr>
      <w:footerReference r:id="rId3" w:type="default"/>
      <w:pgSz w:w="11906" w:h="16838"/>
      <w:pgMar w:top="567" w:right="567" w:bottom="567" w:left="567" w:header="851" w:footer="851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FKai-SB">
    <w:altName w:val="Microsoft JhengHei Light"/>
    <w:panose1 w:val="020B0604020202020204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E68C3F3">
    <w:panose1 w:val="020B0304030504040204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1A1C1">
    <w:pPr>
      <w:pStyle w:val="2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  <w:p w14:paraId="1B185C70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714CC"/>
    <w:multiLevelType w:val="singleLevel"/>
    <w:tmpl w:val="84E714C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7B1E210"/>
    <w:multiLevelType w:val="singleLevel"/>
    <w:tmpl w:val="A7B1E210"/>
    <w:lvl w:ilvl="0" w:tentative="0">
      <w:start w:val="1"/>
      <w:numFmt w:val="decimalEnclosedCircleChinese"/>
      <w:suff w:val="space"/>
      <w:lvlText w:val="%1-"/>
      <w:lvlJc w:val="left"/>
      <w:rPr>
        <w:rFonts w:hint="eastAsia"/>
      </w:rPr>
    </w:lvl>
  </w:abstractNum>
  <w:abstractNum w:abstractNumId="2">
    <w:nsid w:val="C56F21DA"/>
    <w:multiLevelType w:val="singleLevel"/>
    <w:tmpl w:val="C56F21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32FD6DF0"/>
    <w:multiLevelType w:val="singleLevel"/>
    <w:tmpl w:val="32FD6DF0"/>
    <w:lvl w:ilvl="0" w:tentative="0">
      <w:start w:val="1"/>
      <w:numFmt w:val="decimalEnclosedCircleChinese"/>
      <w:suff w:val="space"/>
      <w:lvlText w:val="%1-"/>
      <w:lvlJc w:val="left"/>
      <w:rPr>
        <w:rFonts w:hint="eastAsia"/>
      </w:rPr>
    </w:lvl>
  </w:abstractNum>
  <w:abstractNum w:abstractNumId="4">
    <w:nsid w:val="39556F1B"/>
    <w:multiLevelType w:val="singleLevel"/>
    <w:tmpl w:val="39556F1B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0YTAxNTQ5OGNhMDE3Nzk4MTY0YWYxMjgyYTdjOWQifQ=="/>
  </w:docVars>
  <w:rsids>
    <w:rsidRoot w:val="49AD17ED"/>
    <w:rsid w:val="00C14EDD"/>
    <w:rsid w:val="1C8D40F5"/>
    <w:rsid w:val="49AD17ED"/>
    <w:rsid w:val="628E33D3"/>
    <w:rsid w:val="779C40BA"/>
    <w:rsid w:val="7B08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kern w:val="2"/>
      <w:sz w:val="24"/>
      <w:lang w:val="en-US" w:eastAsia="zh-TW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5">
    <w:name w:val="Table Paragraph"/>
    <w:basedOn w:val="1"/>
    <w:qFormat/>
    <w:uiPriority w:val="1"/>
    <w:pPr>
      <w:autoSpaceDE w:val="0"/>
      <w:autoSpaceDN w:val="0"/>
      <w:ind w:left="25"/>
    </w:pPr>
    <w:rPr>
      <w:rFonts w:eastAsia="Times New Roman"/>
      <w:kern w:val="0"/>
      <w:sz w:val="22"/>
      <w:szCs w:val="22"/>
      <w:lang w:val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1945</Words>
  <Characters>4638</Characters>
  <Lines>0</Lines>
  <Paragraphs>0</Paragraphs>
  <TotalTime>98</TotalTime>
  <ScaleCrop>false</ScaleCrop>
  <LinksUpToDate>false</LinksUpToDate>
  <CharactersWithSpaces>5337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2026-08-21T05:28:00Z</dcterms:created>
  <dc:creator>苏</dc:creator>
  <cp:lastModifiedBy>苏</cp:lastModifiedBy>
  <dcterms:modified xsi:type="dcterms:W3CDTF">2026-08-22T09:05:06Z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053127EFCEA84EBAB772E73747FFE793_11</vt:lpwstr>
  </property>
  <property fmtid="{D5CDD505-2E9C-101B-9397-08002B2CF9AE}" pid="4" name="KSOTemplateDocerSaveRecord">
    <vt:lpwstr>eyJoZGlkIjoiMzQ1NDVkYWYyOWIzMGQ2NDczNzAxNWQ0OGRhZGJiN2QiLCJ1c2VySWQiOiI0NzYwMTEwMDQifQ==</vt:lpwstr>
  </property>
</Properties>
</file>