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6AD087">
      <w:pPr>
        <w:tabs>
          <w:tab w:val="left" w:pos="360"/>
        </w:tabs>
        <w:snapToGrid w:val="0"/>
        <w:spacing w:line="360" w:lineRule="exact"/>
        <w:jc w:val="center"/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</w:pP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20</w:t>
      </w:r>
      <w:r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  <w:lang w:eastAsia="zh-TW"/>
        </w:rPr>
        <w:t>三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  <w:lang w:eastAsia="zh-TW"/>
        </w:rPr>
        <w:t>社會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領域教學進度表</w:t>
      </w:r>
    </w:p>
    <w:p w14:paraId="1AF9B73E">
      <w:pPr>
        <w:tabs>
          <w:tab w:val="left" w:pos="360"/>
        </w:tabs>
        <w:snapToGrid w:val="0"/>
        <w:spacing w:line="360" w:lineRule="exact"/>
        <w:ind w:right="1024"/>
        <w:rPr>
          <w:rFonts w:hint="eastAsia" w:ascii="DFKai-SB" w:hAnsi="DFKai-SB" w:eastAsia="DFKai-SB"/>
          <w:color w:val="000000"/>
          <w:w w:val="80"/>
          <w:sz w:val="32"/>
          <w:lang w:eastAsia="zh-TW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任教科目：</w:t>
      </w:r>
      <w:r>
        <w:rPr>
          <w:rFonts w:hint="eastAsia" w:ascii="DFKai-SB" w:hAnsi="DFKai-SB" w:eastAsia="DFKai-SB"/>
          <w:color w:val="000000"/>
          <w:w w:val="80"/>
          <w:sz w:val="32"/>
          <w:lang w:eastAsia="zh-TW"/>
        </w:rPr>
        <w:t>社會</w:t>
      </w:r>
    </w:p>
    <w:p w14:paraId="40CB9321">
      <w:pPr>
        <w:tabs>
          <w:tab w:val="left" w:pos="360"/>
        </w:tabs>
        <w:snapToGrid w:val="0"/>
        <w:spacing w:line="360" w:lineRule="exact"/>
        <w:ind w:right="1024"/>
        <w:rPr>
          <w:rFonts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任課教師：楊慧敏、陳嫻翎、廖怡婷、游皓麟、李姝卉</w:t>
      </w:r>
    </w:p>
    <w:p w14:paraId="260C039F"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 xml:space="preserve">採用教材：  </w:t>
      </w:r>
      <w:r>
        <w:rPr>
          <w:rFonts w:hint="eastAsia" w:ascii="DFKai-SB" w:hAnsi="DFKai-SB" w:eastAsia="DFKai-SB"/>
          <w:color w:val="000000"/>
          <w:w w:val="80"/>
          <w:sz w:val="32"/>
          <w:lang w:eastAsia="zh-TW"/>
        </w:rPr>
        <w:t>☑</w:t>
      </w:r>
      <w:r>
        <w:rPr>
          <w:rFonts w:hint="eastAsia" w:ascii="DFKai-SB" w:hAnsi="DFKai-SB" w:eastAsia="DFKai-SB"/>
          <w:color w:val="000000"/>
          <w:w w:val="80"/>
          <w:sz w:val="32"/>
        </w:rPr>
        <w:t>使用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 </w:t>
      </w:r>
      <w:r>
        <w:rPr>
          <w:rFonts w:hint="eastAsia" w:ascii="DFKai-SB" w:hAnsi="DFKai-SB" w:eastAsia="DFKai-SB"/>
          <w:color w:val="000000"/>
          <w:w w:val="80"/>
          <w:sz w:val="32"/>
          <w:u w:val="single"/>
          <w:lang w:eastAsia="zh-TW"/>
        </w:rPr>
        <w:t>南一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</w:rPr>
        <w:t>版本教科書;   □採取自編教材方式</w:t>
      </w:r>
    </w:p>
    <w:tbl>
      <w:tblPr>
        <w:tblStyle w:val="6"/>
        <w:tblW w:w="503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0"/>
        <w:gridCol w:w="210"/>
        <w:gridCol w:w="210"/>
        <w:gridCol w:w="210"/>
        <w:gridCol w:w="210"/>
        <w:gridCol w:w="210"/>
        <w:gridCol w:w="210"/>
        <w:gridCol w:w="210"/>
        <w:gridCol w:w="214"/>
        <w:gridCol w:w="1476"/>
        <w:gridCol w:w="3416"/>
        <w:gridCol w:w="3723"/>
      </w:tblGrid>
      <w:tr w14:paraId="57938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3" w:hRule="atLeast"/>
        </w:trPr>
        <w:tc>
          <w:tcPr>
            <w:tcW w:w="100" w:type="pct"/>
            <w:vMerge w:val="restart"/>
            <w:vAlign w:val="center"/>
          </w:tcPr>
          <w:p w14:paraId="1A68315A">
            <w:pPr>
              <w:spacing w:line="240" w:lineRule="exact"/>
              <w:jc w:val="center"/>
              <w:rPr>
                <w:rFonts w:ascii="DFKai-SB" w:hAnsi="DFKai-SB" w:eastAsia="DFKai-SB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0" w:type="pct"/>
            <w:vMerge w:val="restart"/>
            <w:vAlign w:val="center"/>
          </w:tcPr>
          <w:p w14:paraId="6B64736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02" w:type="pct"/>
            <w:gridSpan w:val="7"/>
            <w:tcBorders>
              <w:bottom w:val="single" w:color="auto" w:sz="4" w:space="0"/>
            </w:tcBorders>
            <w:vAlign w:val="center"/>
          </w:tcPr>
          <w:p w14:paraId="39B5929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Cs w:val="20"/>
              </w:rPr>
              <w:t>日期</w:t>
            </w:r>
          </w:p>
        </w:tc>
        <w:tc>
          <w:tcPr>
            <w:tcW w:w="702" w:type="pct"/>
            <w:vMerge w:val="restart"/>
            <w:vAlign w:val="center"/>
          </w:tcPr>
          <w:p w14:paraId="68148036"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/>
              </w:rPr>
              <w:t>章節</w:t>
            </w:r>
          </w:p>
        </w:tc>
        <w:tc>
          <w:tcPr>
            <w:tcW w:w="1624" w:type="pct"/>
            <w:vMerge w:val="restart"/>
            <w:vAlign w:val="center"/>
          </w:tcPr>
          <w:p w14:paraId="4862465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kern w:val="0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</w:rPr>
              <w:t>預定教學進度</w:t>
            </w:r>
          </w:p>
          <w:p w14:paraId="13AD9E67"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</w:rPr>
              <w:t>(含學習任務)</w:t>
            </w:r>
          </w:p>
        </w:tc>
        <w:tc>
          <w:tcPr>
            <w:tcW w:w="1770" w:type="pct"/>
            <w:vMerge w:val="restart"/>
            <w:vAlign w:val="center"/>
          </w:tcPr>
          <w:p w14:paraId="09A6C35D">
            <w:pPr>
              <w:spacing w:line="276" w:lineRule="auto"/>
              <w:jc w:val="center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重要活動記事</w:t>
            </w:r>
          </w:p>
        </w:tc>
      </w:tr>
      <w:tr w14:paraId="1E8C5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" w:hRule="atLeast"/>
        </w:trPr>
        <w:tc>
          <w:tcPr>
            <w:tcW w:w="100" w:type="pct"/>
            <w:vMerge w:val="continue"/>
            <w:tcBorders>
              <w:bottom w:val="single" w:color="auto" w:sz="4" w:space="0"/>
            </w:tcBorders>
          </w:tcPr>
          <w:p w14:paraId="2B86D624">
            <w:pPr>
              <w:spacing w:line="240" w:lineRule="exact"/>
              <w:jc w:val="both"/>
              <w:rPr>
                <w:rFonts w:ascii="DFKai-SB" w:hAnsi="DFKai-SB" w:eastAsia="DFKai-SB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0" w:type="pct"/>
            <w:vMerge w:val="continue"/>
            <w:tcBorders>
              <w:bottom w:val="single" w:color="auto" w:sz="4" w:space="0"/>
            </w:tcBorders>
          </w:tcPr>
          <w:p w14:paraId="3BD923C4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2EB0FDF4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4B9722B1">
            <w:pPr>
              <w:spacing w:line="240" w:lineRule="exact"/>
              <w:jc w:val="center"/>
              <w:rPr>
                <w:rFonts w:ascii="DFKai-SB" w:hAnsi="DFKai-SB" w:eastAsia="DFKai-SB"/>
                <w:sz w:val="22"/>
                <w:szCs w:val="22"/>
              </w:rPr>
            </w:pP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1E61E8D9">
            <w:pPr>
              <w:spacing w:line="240" w:lineRule="exact"/>
              <w:jc w:val="center"/>
              <w:rPr>
                <w:rFonts w:ascii="DFKai-SB" w:hAnsi="DFKai-SB" w:eastAsia="DFKai-SB"/>
                <w:sz w:val="22"/>
                <w:szCs w:val="22"/>
              </w:rPr>
            </w:pP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5E44184C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0CE5B45C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6FD0E32A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02" w:type="pct"/>
            <w:tcBorders>
              <w:bottom w:val="single" w:color="auto" w:sz="4" w:space="0"/>
            </w:tcBorders>
          </w:tcPr>
          <w:p w14:paraId="184B5665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702" w:type="pct"/>
            <w:vMerge w:val="continue"/>
            <w:tcBorders>
              <w:bottom w:val="single" w:color="auto" w:sz="4" w:space="0"/>
            </w:tcBorders>
          </w:tcPr>
          <w:p w14:paraId="76E88853">
            <w:pPr>
              <w:spacing w:line="240" w:lineRule="exact"/>
              <w:jc w:val="both"/>
              <w:rPr>
                <w:rFonts w:ascii="DFKai-SB" w:hAnsi="DFKai-SB" w:eastAsia="DFKai-SB"/>
                <w:color w:val="000000"/>
                <w:sz w:val="22"/>
                <w:szCs w:val="22"/>
              </w:rPr>
            </w:pPr>
          </w:p>
        </w:tc>
        <w:tc>
          <w:tcPr>
            <w:tcW w:w="1624" w:type="pct"/>
            <w:vMerge w:val="continue"/>
            <w:tcBorders>
              <w:bottom w:val="single" w:color="auto" w:sz="4" w:space="0"/>
            </w:tcBorders>
          </w:tcPr>
          <w:p w14:paraId="5DC43684">
            <w:pPr>
              <w:spacing w:line="240" w:lineRule="exact"/>
              <w:jc w:val="both"/>
              <w:rPr>
                <w:rFonts w:ascii="DFKai-SB" w:hAnsi="DFKai-SB" w:eastAsia="DFKai-SB"/>
                <w:color w:val="000000"/>
                <w:sz w:val="22"/>
                <w:szCs w:val="22"/>
              </w:rPr>
            </w:pPr>
          </w:p>
        </w:tc>
        <w:tc>
          <w:tcPr>
            <w:tcW w:w="1770" w:type="pct"/>
            <w:vMerge w:val="continue"/>
            <w:tcBorders>
              <w:bottom w:val="single" w:color="auto" w:sz="4" w:space="0"/>
            </w:tcBorders>
          </w:tcPr>
          <w:p w14:paraId="3F7DAC29">
            <w:pPr>
              <w:spacing w:line="240" w:lineRule="exact"/>
              <w:jc w:val="both"/>
              <w:rPr>
                <w:rFonts w:ascii="DFKai-SB" w:hAnsi="DFKai-SB" w:eastAsia="DFKai-SB"/>
                <w:color w:val="000000"/>
                <w:sz w:val="22"/>
              </w:rPr>
            </w:pPr>
          </w:p>
        </w:tc>
      </w:tr>
      <w:bookmarkEnd w:id="0"/>
      <w:tr w14:paraId="018EE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100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49D5854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0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2F1801F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625A649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vAlign w:val="center"/>
          </w:tcPr>
          <w:p w14:paraId="2FFC13B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vAlign w:val="center"/>
          </w:tcPr>
          <w:p w14:paraId="76A7D89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vAlign w:val="center"/>
          </w:tcPr>
          <w:p w14:paraId="5052D33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63706EA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543440B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2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7E7AD6B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2" w:type="pct"/>
            <w:tcBorders>
              <w:bottom w:val="single" w:color="auto" w:sz="4" w:space="0"/>
            </w:tcBorders>
          </w:tcPr>
          <w:p w14:paraId="2CBCF2A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</w:rPr>
            </w:pPr>
          </w:p>
        </w:tc>
        <w:tc>
          <w:tcPr>
            <w:tcW w:w="1624" w:type="pct"/>
            <w:tcBorders>
              <w:bottom w:val="single" w:color="auto" w:sz="4" w:space="0"/>
            </w:tcBorders>
          </w:tcPr>
          <w:p w14:paraId="288ECF5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</w:rPr>
            </w:pPr>
          </w:p>
        </w:tc>
        <w:tc>
          <w:tcPr>
            <w:tcW w:w="1770" w:type="pct"/>
            <w:tcBorders>
              <w:bottom w:val="single" w:color="auto" w:sz="4" w:space="0"/>
            </w:tcBorders>
            <w:vAlign w:val="center"/>
          </w:tcPr>
          <w:p w14:paraId="04CAAEB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2/16除夕；2/17正月初一</w:t>
            </w:r>
          </w:p>
        </w:tc>
      </w:tr>
      <w:tr w14:paraId="7ED87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7" w:hRule="atLeast"/>
        </w:trPr>
        <w:tc>
          <w:tcPr>
            <w:tcW w:w="100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48818381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1EF2811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40F682A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199DDC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5674141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70E9305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0FCF8D4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6D23217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7C5302B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02" w:type="pct"/>
            <w:tcBorders>
              <w:top w:val="nil"/>
            </w:tcBorders>
          </w:tcPr>
          <w:p w14:paraId="7975E080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第一單元</w:t>
            </w:r>
          </w:p>
          <w:p w14:paraId="0D1F3B50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1</w:t>
            </w: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課</w:t>
            </w:r>
          </w:p>
        </w:tc>
        <w:tc>
          <w:tcPr>
            <w:tcW w:w="1624" w:type="pct"/>
            <w:tcBorders>
              <w:top w:val="single" w:color="auto" w:sz="4" w:space="0"/>
            </w:tcBorders>
          </w:tcPr>
          <w:p w14:paraId="660043A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居住的地方</w:t>
            </w:r>
          </w:p>
          <w:p w14:paraId="271FECB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認識居住的地方</w:t>
            </w:r>
          </w:p>
        </w:tc>
        <w:tc>
          <w:tcPr>
            <w:tcW w:w="1770" w:type="pct"/>
            <w:tcBorders>
              <w:top w:val="single" w:color="auto" w:sz="4" w:space="0"/>
            </w:tcBorders>
          </w:tcPr>
          <w:p w14:paraId="471341F2">
            <w:pPr>
              <w:tabs>
                <w:tab w:val="left" w:pos="360"/>
              </w:tabs>
              <w:ind w:right="24" w:rightChars="10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2/24</w:t>
            </w:r>
            <w:r>
              <w:rPr>
                <w:rFonts w:hint="eastAsia" w:ascii="DFKai-SB" w:hAnsi="DFKai-SB" w:eastAsia="DFKai-SB" w:cs="DFKai-SB"/>
                <w:color w:val="000000"/>
                <w:sz w:val="22"/>
              </w:rPr>
              <w:t>(二)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開學日；課業輔導班開始</w:t>
            </w:r>
          </w:p>
          <w:p w14:paraId="35EFB83E">
            <w:pPr>
              <w:tabs>
                <w:tab w:val="left" w:pos="360"/>
              </w:tabs>
              <w:ind w:right="24" w:rightChars="10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2/2</w:t>
            </w:r>
            <w:r>
              <w:rPr>
                <w:rFonts w:hint="eastAsia" w:ascii="DFKai-SB" w:hAnsi="DFKai-SB" w:eastAsia="DFKai-SB" w:cs="DFKai-SB"/>
                <w:color w:val="000000"/>
                <w:sz w:val="22"/>
              </w:rPr>
              <w:t>3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臺北市科學展覽報名</w:t>
            </w:r>
          </w:p>
          <w:p w14:paraId="032FB2A3">
            <w:pPr>
              <w:tabs>
                <w:tab w:val="left" w:pos="360"/>
              </w:tabs>
              <w:ind w:right="24" w:rightChars="10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2/26朝會</w:t>
            </w:r>
            <w:r>
              <w:rPr>
                <w:rFonts w:hint="eastAsia" w:ascii="PMingLiU" w:hAnsi="PMingLiU" w:cs="PMingLiU"/>
                <w:color w:val="333333"/>
                <w:sz w:val="22"/>
              </w:rPr>
              <w:t>①</w:t>
            </w:r>
          </w:p>
          <w:p w14:paraId="559949C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333333"/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2/24-2/27英語文競賽報名</w:t>
            </w:r>
          </w:p>
          <w:p w14:paraId="5744017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319B62"/>
                <w:sz w:val="22"/>
              </w:rPr>
            </w:pPr>
            <w:r>
              <w:rPr>
                <w:rFonts w:hint="eastAsia" w:ascii="DFKai-SB" w:hAnsi="DFKai-SB" w:eastAsia="DFKai-SB"/>
                <w:color w:val="319B62"/>
                <w:sz w:val="22"/>
              </w:rPr>
              <w:t>2/28(六)補2/23(一)</w:t>
            </w:r>
          </w:p>
        </w:tc>
      </w:tr>
      <w:tr w14:paraId="57967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6" w:hRule="atLeast"/>
        </w:trPr>
        <w:tc>
          <w:tcPr>
            <w:tcW w:w="100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2969079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2CD1FF7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E49907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D03EA0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1B4F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1342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4AB9F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AC670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3224357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2" w:type="pct"/>
            <w:tcBorders>
              <w:bottom w:val="single" w:color="auto" w:sz="2" w:space="0"/>
            </w:tcBorders>
            <w:shd w:val="clear"/>
            <w:vAlign w:val="top"/>
          </w:tcPr>
          <w:p w14:paraId="258ECEE9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第一單元</w:t>
            </w:r>
          </w:p>
          <w:p w14:paraId="7638574A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1</w:t>
            </w: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課</w:t>
            </w:r>
          </w:p>
          <w:p w14:paraId="2FEDD916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2課</w:t>
            </w:r>
          </w:p>
        </w:tc>
        <w:tc>
          <w:tcPr>
            <w:tcW w:w="1624" w:type="pct"/>
            <w:tcBorders>
              <w:bottom w:val="single" w:color="auto" w:sz="2" w:space="0"/>
            </w:tcBorders>
            <w:shd w:val="clear"/>
            <w:vAlign w:val="top"/>
          </w:tcPr>
          <w:p w14:paraId="1794DA61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居住的地方</w:t>
            </w:r>
          </w:p>
          <w:p w14:paraId="4E42C78A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認識居住的地方</w:t>
            </w:r>
          </w:p>
          <w:p w14:paraId="1417F9D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認識居住地方的特色</w:t>
            </w:r>
          </w:p>
        </w:tc>
        <w:tc>
          <w:tcPr>
            <w:tcW w:w="1770" w:type="pct"/>
            <w:tcBorders>
              <w:bottom w:val="single" w:color="auto" w:sz="2" w:space="0"/>
            </w:tcBorders>
          </w:tcPr>
          <w:p w14:paraId="5F00A2AD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  <w:sz w:val="22"/>
              </w:rPr>
            </w:pPr>
            <w:r>
              <w:rPr>
                <w:rFonts w:ascii="DFKai-SB" w:hAnsi="DFKai-SB" w:eastAsia="DFKai-SB" w:cs="DFKai-SB"/>
                <w:color w:val="FF0000"/>
                <w:sz w:val="22"/>
              </w:rPr>
              <w:t>3/5校園安全暨防震防災演練</w:t>
            </w:r>
          </w:p>
          <w:p w14:paraId="023D48E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3/2~</w:t>
            </w:r>
            <w:r>
              <w:rPr>
                <w:rFonts w:hint="eastAsia" w:ascii="DFKai-SB" w:hAnsi="DFKai-SB" w:eastAsia="DFKai-SB" w:cs="DFKai-SB"/>
                <w:color w:val="000000"/>
                <w:sz w:val="22"/>
              </w:rPr>
              <w:t>3/4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課後才藝報名</w:t>
            </w:r>
          </w:p>
          <w:p w14:paraId="4EF2EA3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319B62"/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3/4英文朗讀比賽</w:t>
            </w:r>
          </w:p>
        </w:tc>
      </w:tr>
      <w:tr w14:paraId="361A9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0" w:hRule="atLeast"/>
        </w:trPr>
        <w:tc>
          <w:tcPr>
            <w:tcW w:w="100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28A8C348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62B2A94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6999600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E544DE2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6E0E0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30EE29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46EF943">
            <w:pPr>
              <w:spacing w:line="22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78680A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2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1CFCCD3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2" w:type="pct"/>
            <w:tcBorders>
              <w:bottom w:val="single" w:color="auto" w:sz="2" w:space="0"/>
            </w:tcBorders>
            <w:shd w:val="clear" w:color="auto" w:fill="auto"/>
            <w:vAlign w:val="top"/>
          </w:tcPr>
          <w:p w14:paraId="7B3E72B6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第一單元</w:t>
            </w:r>
          </w:p>
          <w:p w14:paraId="0D10C08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2課</w:t>
            </w:r>
          </w:p>
          <w:p w14:paraId="748F7245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第3課</w:t>
            </w:r>
          </w:p>
        </w:tc>
        <w:tc>
          <w:tcPr>
            <w:tcW w:w="1624" w:type="pct"/>
            <w:tcBorders>
              <w:bottom w:val="single" w:color="auto" w:sz="2" w:space="0"/>
            </w:tcBorders>
            <w:shd w:val="clear" w:color="auto" w:fill="auto"/>
            <w:vAlign w:val="top"/>
          </w:tcPr>
          <w:p w14:paraId="55D3FAD1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居住的地方</w:t>
            </w:r>
          </w:p>
          <w:p w14:paraId="3A73E75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認識居住地方的特色</w:t>
            </w:r>
          </w:p>
          <w:p w14:paraId="7DDA7A3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認識居住地方的方法</w:t>
            </w:r>
          </w:p>
        </w:tc>
        <w:tc>
          <w:tcPr>
            <w:tcW w:w="1770" w:type="pct"/>
            <w:tcBorders>
              <w:bottom w:val="single" w:color="auto" w:sz="2" w:space="0"/>
            </w:tcBorders>
          </w:tcPr>
          <w:p w14:paraId="3DDB23F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3/9-3/13單字大會考</w:t>
            </w:r>
          </w:p>
          <w:p w14:paraId="0504BF94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3/11英文演說比賽</w:t>
            </w:r>
          </w:p>
          <w:p w14:paraId="3BCACA6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‧校園小藝人週</w:t>
            </w:r>
          </w:p>
          <w:p w14:paraId="4088EE45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3/13繳交第57屆兒童畫展作品截止(暫定)</w:t>
            </w:r>
          </w:p>
          <w:p w14:paraId="4D3D977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‧課後才藝</w:t>
            </w:r>
            <w:r>
              <w:rPr>
                <w:rFonts w:ascii="PMingLiU" w:hAnsi="PMingLiU" w:cs="PMingLiU"/>
                <w:color w:val="333333"/>
                <w:sz w:val="22"/>
              </w:rPr>
              <w:t>①</w:t>
            </w:r>
          </w:p>
        </w:tc>
      </w:tr>
      <w:tr w14:paraId="5C6EB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5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1E3B1987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69A7B99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C8C017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78148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788D0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840ED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EADDF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4E30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6BC4DBBF">
            <w:pPr>
              <w:spacing w:line="240" w:lineRule="exact"/>
              <w:ind w:left="-24" w:leftChars="-10" w:right="-26" w:rightChars="-11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2" w:type="pct"/>
            <w:shd w:val="clear" w:color="auto" w:fill="auto"/>
            <w:vAlign w:val="top"/>
          </w:tcPr>
          <w:p w14:paraId="63FFF96C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第一單元</w:t>
            </w:r>
          </w:p>
          <w:p w14:paraId="2743359E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第3課</w:t>
            </w:r>
          </w:p>
          <w:p w14:paraId="542DA1F0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玩探家</w:t>
            </w:r>
          </w:p>
        </w:tc>
        <w:tc>
          <w:tcPr>
            <w:tcW w:w="1624" w:type="pct"/>
            <w:shd w:val="clear" w:color="auto" w:fill="auto"/>
            <w:vAlign w:val="top"/>
          </w:tcPr>
          <w:p w14:paraId="0E003B2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居住的地方</w:t>
            </w:r>
          </w:p>
          <w:p w14:paraId="59A8EAD5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認識居住地方的方法</w:t>
            </w:r>
          </w:p>
          <w:p w14:paraId="0CAF9633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探究居住環境與生活</w:t>
            </w:r>
          </w:p>
        </w:tc>
        <w:tc>
          <w:tcPr>
            <w:tcW w:w="1770" w:type="pct"/>
            <w:shd w:val="clear" w:color="auto" w:fill="FFFFFF"/>
          </w:tcPr>
          <w:p w14:paraId="4CF07A0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319B62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3/18 Spelling Bee</w:t>
            </w:r>
          </w:p>
          <w:p w14:paraId="42CC70D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3/19朝會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③</w:t>
            </w:r>
          </w:p>
          <w:p w14:paraId="0451214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‧提供模範生名單</w:t>
            </w:r>
          </w:p>
          <w:p w14:paraId="7DE9470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</w:p>
          <w:p w14:paraId="0270AF1A">
            <w:pPr>
              <w:tabs>
                <w:tab w:val="left" w:pos="360"/>
              </w:tabs>
              <w:ind w:right="24" w:rightChars="10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hint="eastAsia" w:ascii="DFKai-SB" w:hAnsi="DFKai-SB" w:eastAsia="DFKai-SB"/>
                <w:b/>
                <w:color w:val="319B62"/>
                <w:sz w:val="22"/>
              </w:rPr>
              <w:t>3/21學校日 補6/29(一)</w:t>
            </w:r>
          </w:p>
        </w:tc>
      </w:tr>
      <w:tr w14:paraId="1CC0C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8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3E5E43C2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574A5CB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2EB3606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E86642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0FB714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7CD6A00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406C8BD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55EFE65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2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032578F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02" w:type="pct"/>
            <w:shd w:val="clear" w:color="auto" w:fill="FFFFFF"/>
          </w:tcPr>
          <w:p w14:paraId="174BCC1C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第二單元</w:t>
            </w:r>
          </w:p>
          <w:p w14:paraId="0ECB04AC">
            <w:pPr>
              <w:widowControl/>
              <w:ind w:left="1224" w:leftChars="10" w:hanging="1200" w:hangingChars="500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1課</w:t>
            </w:r>
          </w:p>
        </w:tc>
        <w:tc>
          <w:tcPr>
            <w:tcW w:w="1624" w:type="pct"/>
            <w:shd w:val="clear" w:color="auto" w:fill="FFFFFF"/>
          </w:tcPr>
          <w:p w14:paraId="2ADF22FD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地方生活</w:t>
            </w:r>
          </w:p>
          <w:p w14:paraId="02C9AB53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敦親睦鄰</w:t>
            </w:r>
          </w:p>
        </w:tc>
        <w:tc>
          <w:tcPr>
            <w:tcW w:w="1770" w:type="pct"/>
            <w:shd w:val="clear" w:color="auto" w:fill="FFFFFF"/>
          </w:tcPr>
          <w:p w14:paraId="16597451">
            <w:pPr>
              <w:widowControl/>
              <w:ind w:left="1124" w:leftChars="10" w:hanging="1100" w:hangingChars="5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3/23-3/24六年級中文科期中考</w:t>
            </w:r>
          </w:p>
          <w:p w14:paraId="76CBE4CB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3/23 G6畢旅行前說明會</w:t>
            </w:r>
          </w:p>
          <w:p w14:paraId="7C0F456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3/25-3/27 G6畢業旅行</w:t>
            </w:r>
          </w:p>
        </w:tc>
      </w:tr>
      <w:tr w14:paraId="41E81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atLeast"/>
        </w:trPr>
        <w:tc>
          <w:tcPr>
            <w:tcW w:w="100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477650FB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39AF855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16C4081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48C1B35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932950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1A2D3B5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0008118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0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2D37D202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2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3B1708D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2" w:type="pct"/>
            <w:shd w:val="clear" w:color="auto" w:fill="FFFFFF"/>
            <w:vAlign w:val="top"/>
          </w:tcPr>
          <w:p w14:paraId="2C5C02ED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第二單元</w:t>
            </w:r>
          </w:p>
          <w:p w14:paraId="2D8F5A30">
            <w:pPr>
              <w:widowControl/>
              <w:ind w:left="1224" w:leftChars="10" w:hanging="1200" w:hangingChars="500"/>
              <w:jc w:val="both"/>
              <w:rPr>
                <w:rFonts w:hint="default" w:ascii="DFKai-SB" w:hAnsi="DFKai-SB" w:eastAsia="DFKai-SB" w:cs="Times New Roman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1課</w:t>
            </w:r>
          </w:p>
        </w:tc>
        <w:tc>
          <w:tcPr>
            <w:tcW w:w="1624" w:type="pct"/>
            <w:shd w:val="clear" w:color="auto" w:fill="FFFFFF"/>
            <w:vAlign w:val="top"/>
          </w:tcPr>
          <w:p w14:paraId="6CA5EB90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地方生活</w:t>
            </w:r>
          </w:p>
          <w:p w14:paraId="0D6576D1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 w:cs="Times New Roman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敦親睦鄰</w:t>
            </w:r>
          </w:p>
        </w:tc>
        <w:tc>
          <w:tcPr>
            <w:tcW w:w="1770" w:type="pct"/>
            <w:shd w:val="clear" w:color="auto" w:fill="FFFFFF"/>
          </w:tcPr>
          <w:p w14:paraId="5BE2E469">
            <w:pPr>
              <w:widowControl/>
              <w:ind w:left="904" w:leftChars="10" w:hanging="880" w:hangingChars="4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3/30-4/3 G6英文期中考</w:t>
            </w:r>
          </w:p>
          <w:p w14:paraId="5929840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4/1歡樂兒童活動</w:t>
            </w:r>
          </w:p>
          <w:p w14:paraId="56EAB7E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PMingLiU" w:hAnsi="PMingLiU" w:cs="PMingLiU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③</w:t>
            </w:r>
          </w:p>
        </w:tc>
      </w:tr>
      <w:tr w14:paraId="13691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0" w:hRule="atLeast"/>
        </w:trPr>
        <w:tc>
          <w:tcPr>
            <w:tcW w:w="100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133C907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08F48F5A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九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44E97BF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488F0C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790F25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91B8D8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06DB1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9FE65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7EEDE4B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2" w:type="pct"/>
            <w:shd w:val="clear" w:color="auto" w:fill="FFFFFF"/>
            <w:vAlign w:val="top"/>
          </w:tcPr>
          <w:p w14:paraId="233403B1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第二單元</w:t>
            </w:r>
          </w:p>
          <w:p w14:paraId="10D7197F">
            <w:pPr>
              <w:widowControl/>
              <w:ind w:left="1224" w:leftChars="10" w:hanging="1200" w:hangingChars="500"/>
              <w:jc w:val="both"/>
              <w:rPr>
                <w:rFonts w:hint="default" w:ascii="DFKai-SB" w:hAnsi="DFKai-SB" w:eastAsia="DFKai-SB" w:cs="Times New Roman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2課</w:t>
            </w:r>
          </w:p>
        </w:tc>
        <w:tc>
          <w:tcPr>
            <w:tcW w:w="1624" w:type="pct"/>
            <w:shd w:val="clear" w:color="auto" w:fill="FFFFFF"/>
            <w:vAlign w:val="top"/>
          </w:tcPr>
          <w:p w14:paraId="2BA96EDD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地方生活</w:t>
            </w:r>
          </w:p>
          <w:p w14:paraId="4D140522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 w:cs="Times New Roman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 w:cs="Times New Roman"/>
                <w:color w:val="000000"/>
                <w:kern w:val="0"/>
                <w:sz w:val="24"/>
                <w:szCs w:val="24"/>
                <w:lang w:val="en-US" w:eastAsia="zh-TW" w:bidi="ar-SA"/>
              </w:rPr>
              <w:t>為民服務</w:t>
            </w:r>
          </w:p>
        </w:tc>
        <w:tc>
          <w:tcPr>
            <w:tcW w:w="1770" w:type="pct"/>
            <w:shd w:val="clear" w:color="auto" w:fill="FFFFFF"/>
          </w:tcPr>
          <w:p w14:paraId="3745EDC6">
            <w:pPr>
              <w:tabs>
                <w:tab w:val="left" w:pos="360"/>
              </w:tabs>
              <w:ind w:left="222" w:leftChars="10" w:right="24" w:rightChars="10" w:hanging="198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4/4-4/6清明連假，4/5 清明節</w:t>
            </w:r>
          </w:p>
          <w:p w14:paraId="6CAD23D2">
            <w:pPr>
              <w:tabs>
                <w:tab w:val="left" w:pos="360"/>
              </w:tabs>
              <w:ind w:right="24" w:rightChars="10"/>
              <w:jc w:val="both"/>
              <w:rPr>
                <w:rFonts w:ascii="DFKai-SB" w:hAnsi="DFKai-SB" w:eastAsia="DFKai-SB" w:cs="DFKai-SB"/>
                <w:color w:val="FF0000"/>
                <w:sz w:val="22"/>
              </w:rPr>
            </w:pPr>
            <w:r>
              <w:rPr>
                <w:rFonts w:hint="eastAsia" w:ascii="DFKai-SB" w:hAnsi="DFKai-SB" w:eastAsia="DFKai-SB" w:cs="DFKai-SB"/>
                <w:color w:val="FF0000"/>
                <w:sz w:val="22"/>
              </w:rPr>
              <w:t>4/8樂活運動會小學部預賽</w:t>
            </w:r>
          </w:p>
          <w:p w14:paraId="731CF8BE">
            <w:pPr>
              <w:tabs>
                <w:tab w:val="left" w:pos="360"/>
              </w:tabs>
              <w:ind w:left="222" w:leftChars="10" w:right="24" w:rightChars="10" w:hanging="198"/>
              <w:rPr>
                <w:rFonts w:ascii="DFKai-SB" w:hAnsi="DFKai-SB" w:eastAsia="DFKai-SB" w:cs="DFKai-SB"/>
                <w:color w:val="319B62"/>
                <w:sz w:val="22"/>
              </w:rPr>
            </w:pPr>
            <w:r>
              <w:rPr>
                <w:rFonts w:hint="eastAsia" w:ascii="DFKai-SB" w:hAnsi="DFKai-SB" w:eastAsia="DFKai-SB" w:cs="DFKai-SB"/>
                <w:color w:val="319B62"/>
                <w:sz w:val="22"/>
              </w:rPr>
              <w:t>．小一CPM瑞文氏彩色圖型推理測驗</w:t>
            </w:r>
          </w:p>
          <w:p w14:paraId="529994A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4/9朝會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④</w:t>
            </w:r>
          </w:p>
        </w:tc>
      </w:tr>
      <w:tr w14:paraId="0A4A9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362AF21A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5337AE6B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49B3E35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2EA3DA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4F05F8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5E5A35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63C5D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63A37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6E9E384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02" w:type="pct"/>
            <w:shd w:val="clear" w:color="auto" w:fill="FFFFFF"/>
            <w:vAlign w:val="top"/>
          </w:tcPr>
          <w:p w14:paraId="0FA53896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第二單元</w:t>
            </w:r>
          </w:p>
          <w:p w14:paraId="40A3D919">
            <w:pPr>
              <w:widowControl/>
              <w:ind w:left="1224" w:leftChars="10" w:hanging="1200" w:hangingChars="500"/>
              <w:jc w:val="both"/>
              <w:rPr>
                <w:rFonts w:hint="default" w:ascii="DFKai-SB" w:hAnsi="DFKai-SB" w:eastAsia="DFKai-SB" w:cs="Times New Roman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2課</w:t>
            </w:r>
          </w:p>
        </w:tc>
        <w:tc>
          <w:tcPr>
            <w:tcW w:w="1624" w:type="pct"/>
            <w:shd w:val="clear" w:color="auto" w:fill="FFFFFF"/>
            <w:vAlign w:val="top"/>
          </w:tcPr>
          <w:p w14:paraId="1347C19A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地方生活</w:t>
            </w:r>
          </w:p>
          <w:p w14:paraId="48AE759B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 w:cs="Times New Roman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 w:cs="Times New Roman"/>
                <w:color w:val="000000"/>
                <w:kern w:val="0"/>
                <w:sz w:val="24"/>
                <w:szCs w:val="24"/>
                <w:lang w:val="en-US" w:eastAsia="zh-TW" w:bidi="ar-SA"/>
              </w:rPr>
              <w:t>為民服務</w:t>
            </w:r>
          </w:p>
        </w:tc>
        <w:tc>
          <w:tcPr>
            <w:tcW w:w="1770" w:type="pct"/>
            <w:shd w:val="clear" w:color="auto" w:fill="FFFFFF"/>
          </w:tcPr>
          <w:p w14:paraId="334F284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4/13-4/15 G1-G5英文期中考週</w:t>
            </w:r>
          </w:p>
          <w:p w14:paraId="3D21FC39">
            <w:pPr>
              <w:rPr>
                <w:rFonts w:ascii="DFKai-SB" w:hAnsi="DFKai-SB" w:eastAsia="DFKai-SB"/>
                <w:color w:val="FF000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sz w:val="22"/>
              </w:rPr>
              <w:t>4/16樂活運動會預演</w:t>
            </w:r>
          </w:p>
          <w:p w14:paraId="767F27BA">
            <w:pPr>
              <w:widowControl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4/17 25周年校慶「華東廿五，同心共鑄</w:t>
            </w:r>
            <w:r>
              <w:rPr>
                <w:rFonts w:ascii="DFKai-SB" w:hAnsi="DFKai-SB" w:eastAsia="DFKai-SB"/>
                <w:color w:val="FF0000"/>
                <w:kern w:val="0"/>
                <w:sz w:val="22"/>
              </w:rPr>
              <w:t>One Heart, One Mission</w:t>
            </w: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」系列活動-樂活運動會</w:t>
            </w:r>
          </w:p>
        </w:tc>
      </w:tr>
      <w:tr w14:paraId="4E307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7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424EAA61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22750FAE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十一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78C15A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C389C1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11E74A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75B6F2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76289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D3A2B3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6667AC2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702" w:type="pct"/>
            <w:shd w:val="clear" w:color="auto" w:fill="FFFFFF"/>
          </w:tcPr>
          <w:p w14:paraId="2EF4CAC1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玩探家</w:t>
            </w:r>
          </w:p>
        </w:tc>
        <w:tc>
          <w:tcPr>
            <w:tcW w:w="1624" w:type="pct"/>
            <w:shd w:val="clear" w:color="auto" w:fill="FFFFFF"/>
          </w:tcPr>
          <w:p w14:paraId="6009AC57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聚焦討論社區問題</w:t>
            </w:r>
          </w:p>
          <w:p w14:paraId="588DB108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期中考</w:t>
            </w:r>
          </w:p>
        </w:tc>
        <w:tc>
          <w:tcPr>
            <w:tcW w:w="1770" w:type="pct"/>
            <w:shd w:val="clear" w:color="auto" w:fill="FFFFFF"/>
          </w:tcPr>
          <w:p w14:paraId="5D69CE33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4/20-4/22 Let's Go作業抽查</w:t>
            </w:r>
          </w:p>
          <w:p w14:paraId="4AD06CB8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4/23-4/24一至五年級中文科期中考</w:t>
            </w:r>
          </w:p>
          <w:p w14:paraId="058AB978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國習、自習抽查</w:t>
            </w:r>
          </w:p>
        </w:tc>
      </w:tr>
      <w:tr w14:paraId="7ECEB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6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601B1CFE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55E617EE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十二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218C4A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38AD92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FD5652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17133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7073070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D3841B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437275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2" w:type="pct"/>
            <w:shd w:val="clear" w:color="auto" w:fill="FFFFFF"/>
          </w:tcPr>
          <w:p w14:paraId="37B36335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第三單元</w:t>
            </w:r>
          </w:p>
          <w:p w14:paraId="696DA27C">
            <w:pPr>
              <w:widowControl/>
              <w:ind w:left="222" w:leftChars="10" w:hanging="198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1課</w:t>
            </w:r>
          </w:p>
        </w:tc>
        <w:tc>
          <w:tcPr>
            <w:tcW w:w="1624" w:type="pct"/>
            <w:shd w:val="clear" w:color="auto" w:fill="FFFFFF"/>
          </w:tcPr>
          <w:p w14:paraId="378F7AE2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生活理財</w:t>
            </w:r>
          </w:p>
          <w:p w14:paraId="21FF682F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理性消費你我他</w:t>
            </w:r>
          </w:p>
        </w:tc>
        <w:tc>
          <w:tcPr>
            <w:tcW w:w="1770" w:type="pct"/>
            <w:shd w:val="clear" w:color="auto" w:fill="FFFFFF"/>
          </w:tcPr>
          <w:p w14:paraId="4A02B8B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4/27-4/30 ESL作業抽查</w:t>
            </w:r>
          </w:p>
          <w:p w14:paraId="6EE981A8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社習、數習抽查</w:t>
            </w:r>
          </w:p>
          <w:p w14:paraId="6A8F75CA">
            <w:pPr>
              <w:widowControl/>
              <w:ind w:left="251" w:leftChars="10" w:hanging="227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‧G1-5校外教學週</w:t>
            </w:r>
          </w:p>
          <w:p w14:paraId="200DE5C9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④</w:t>
            </w:r>
          </w:p>
          <w:p w14:paraId="2088B15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5/1-5/5勞動節</w:t>
            </w:r>
          </w:p>
        </w:tc>
      </w:tr>
      <w:tr w14:paraId="11309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0" w:type="pct"/>
            <w:vMerge w:val="restart"/>
            <w:shd w:val="clear" w:color="auto" w:fill="BDD6EE" w:themeFill="accent1" w:themeFillTint="66"/>
            <w:vAlign w:val="center"/>
          </w:tcPr>
          <w:p w14:paraId="09DBAC7A">
            <w:pPr>
              <w:spacing w:line="240" w:lineRule="exact"/>
              <w:jc w:val="center"/>
              <w:rPr>
                <w:rFonts w:ascii="DFKai-SB" w:hAnsi="DFKai-SB" w:eastAsia="DFKai-SB"/>
                <w:sz w:val="18"/>
                <w:szCs w:val="18"/>
              </w:rPr>
            </w:pPr>
            <w:r>
              <w:rPr>
                <w:rFonts w:hint="eastAsia" w:ascii="DFKai-SB" w:hAnsi="DFKai-SB" w:eastAsia="DFKai-SB"/>
                <w:sz w:val="18"/>
                <w:szCs w:val="18"/>
              </w:rPr>
              <w:t>五月</w:t>
            </w:r>
          </w:p>
        </w:tc>
        <w:tc>
          <w:tcPr>
            <w:tcW w:w="100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55D7C7E7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十三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BE9B7E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2AD0AD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DE7843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0E3296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21648F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EE5B02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6362086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2" w:type="pct"/>
            <w:shd w:val="clear" w:color="auto" w:fill="FFFFFF"/>
            <w:vAlign w:val="top"/>
          </w:tcPr>
          <w:p w14:paraId="369FF7DE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第三單元</w:t>
            </w:r>
          </w:p>
          <w:p w14:paraId="531AD85C">
            <w:pPr>
              <w:widowControl/>
              <w:ind w:left="222" w:leftChars="10" w:hanging="198" w:firstLineChars="0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1課</w:t>
            </w:r>
          </w:p>
          <w:p w14:paraId="6193F22A">
            <w:pPr>
              <w:widowControl/>
              <w:ind w:left="222" w:leftChars="10" w:hanging="198" w:firstLineChars="0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第2課</w:t>
            </w:r>
          </w:p>
        </w:tc>
        <w:tc>
          <w:tcPr>
            <w:tcW w:w="1624" w:type="pct"/>
            <w:shd w:val="clear" w:color="auto" w:fill="FFFFFF"/>
            <w:vAlign w:val="top"/>
          </w:tcPr>
          <w:p w14:paraId="52641DD8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生活理財</w:t>
            </w:r>
          </w:p>
          <w:p w14:paraId="618FD522">
            <w:pPr>
              <w:widowControl/>
              <w:ind w:left="222" w:leftChars="10" w:hanging="198" w:firstLineChars="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理性消費你我他</w:t>
            </w:r>
          </w:p>
          <w:p w14:paraId="11000168">
            <w:pPr>
              <w:widowControl/>
              <w:ind w:left="222" w:leftChars="10" w:hanging="198" w:firstLineChars="0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儲蓄為理財之本</w:t>
            </w:r>
          </w:p>
        </w:tc>
        <w:tc>
          <w:tcPr>
            <w:tcW w:w="1770" w:type="pct"/>
            <w:shd w:val="clear" w:color="auto" w:fill="FFFFFF"/>
          </w:tcPr>
          <w:p w14:paraId="346B3D6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5/4-5/8 G6英文畢業考</w:t>
            </w:r>
          </w:p>
          <w:p w14:paraId="591A3588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5/7朝會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⑤</w:t>
            </w:r>
          </w:p>
          <w:p w14:paraId="7D825D5A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5/7-5/8六年級中文科畢業考</w:t>
            </w:r>
          </w:p>
          <w:p w14:paraId="7A19326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5/9上傳六年級各科成績評語</w:t>
            </w:r>
          </w:p>
          <w:p w14:paraId="598BB94F">
            <w:pPr>
              <w:widowControl/>
              <w:ind w:left="222" w:leftChars="10" w:hanging="198"/>
              <w:jc w:val="both"/>
              <w:rPr>
                <w:rFonts w:ascii="DFKai-SB" w:hAnsi="DFKai-SB" w:eastAsia="DFKai-SB" w:cs="DFKai-SB"/>
                <w:color w:val="000000"/>
                <w:kern w:val="0"/>
                <w:sz w:val="22"/>
              </w:rPr>
            </w:pPr>
            <w:r>
              <w:rPr>
                <w:rFonts w:hint="eastAsia" w:ascii="DFKai-SB" w:hAnsi="DFKai-SB" w:eastAsia="DFKai-SB" w:cs="DFKai-SB"/>
                <w:color w:val="000000"/>
                <w:kern w:val="0"/>
                <w:sz w:val="22"/>
              </w:rPr>
              <w:t>5/9 補5/5(二)課程</w:t>
            </w:r>
          </w:p>
          <w:p w14:paraId="0E48A876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‧母親節系列活動</w:t>
            </w:r>
          </w:p>
          <w:p w14:paraId="0B04A21B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⑤</w:t>
            </w:r>
          </w:p>
        </w:tc>
      </w:tr>
      <w:tr w14:paraId="25AAD7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3C2AA3D0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11A0BA62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sz w:val="18"/>
                <w:szCs w:val="18"/>
              </w:rPr>
              <w:t>十四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DF0D64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830CD4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206F87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3E30DC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B56A4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FA317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3EE4DE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2" w:type="pct"/>
            <w:shd w:val="clear" w:color="auto" w:fill="FFFFFF"/>
            <w:vAlign w:val="top"/>
          </w:tcPr>
          <w:p w14:paraId="4FA2A36E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第三單元</w:t>
            </w:r>
          </w:p>
          <w:p w14:paraId="0C4A358D">
            <w:pPr>
              <w:widowControl/>
              <w:ind w:left="222" w:leftChars="10" w:hanging="198" w:firstLineChars="0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第2課</w:t>
            </w:r>
          </w:p>
          <w:p w14:paraId="44404887">
            <w:pPr>
              <w:widowControl/>
              <w:ind w:left="222" w:leftChars="10" w:hanging="198" w:firstLineChars="0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玩探家</w:t>
            </w:r>
          </w:p>
        </w:tc>
        <w:tc>
          <w:tcPr>
            <w:tcW w:w="1624" w:type="pct"/>
            <w:shd w:val="clear" w:color="auto" w:fill="FFFFFF"/>
            <w:vAlign w:val="top"/>
          </w:tcPr>
          <w:p w14:paraId="33E22A90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生活理財</w:t>
            </w:r>
          </w:p>
          <w:p w14:paraId="0B493804">
            <w:pPr>
              <w:widowControl/>
              <w:ind w:left="222" w:leftChars="10" w:hanging="198" w:firstLineChars="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儲蓄為理財之本</w:t>
            </w:r>
          </w:p>
          <w:p w14:paraId="1135F98F">
            <w:pPr>
              <w:widowControl/>
              <w:ind w:left="222" w:leftChars="10" w:hanging="198" w:firstLineChars="0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理財高手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123</w:t>
            </w:r>
          </w:p>
        </w:tc>
        <w:tc>
          <w:tcPr>
            <w:tcW w:w="1770" w:type="pct"/>
            <w:shd w:val="clear" w:color="auto" w:fill="FFFFFF"/>
          </w:tcPr>
          <w:p w14:paraId="624B4630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5/11-15聯絡本調閱週</w:t>
            </w:r>
          </w:p>
          <w:p w14:paraId="42CBC73A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5/14朝會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⑥</w:t>
            </w:r>
          </w:p>
          <w:p w14:paraId="74ACBD8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⑥</w:t>
            </w:r>
          </w:p>
        </w:tc>
      </w:tr>
      <w:tr w14:paraId="60410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7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37F4ADAF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BDD6EE" w:themeFill="accent1" w:themeFillTint="66"/>
            <w:vAlign w:val="center"/>
          </w:tcPr>
          <w:p w14:paraId="5CE8C971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十五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4A0F3A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A1E07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FBD85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E8460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C03EB2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47314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D00052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02" w:type="pct"/>
            <w:shd w:val="clear" w:color="auto" w:fill="FFFFFF"/>
          </w:tcPr>
          <w:p w14:paraId="52455CCD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第四單元</w:t>
            </w:r>
          </w:p>
          <w:p w14:paraId="2AE022CC">
            <w:pPr>
              <w:widowControl/>
              <w:ind w:left="222" w:leftChars="10" w:hanging="198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1課</w:t>
            </w:r>
          </w:p>
        </w:tc>
        <w:tc>
          <w:tcPr>
            <w:tcW w:w="1624" w:type="pct"/>
            <w:shd w:val="clear" w:color="auto" w:fill="FFFFFF"/>
          </w:tcPr>
          <w:p w14:paraId="172A0963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居住地方的地名與故事</w:t>
            </w:r>
          </w:p>
          <w:p w14:paraId="396F5FFD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居住地方地名的由來</w:t>
            </w:r>
          </w:p>
        </w:tc>
        <w:tc>
          <w:tcPr>
            <w:tcW w:w="1770" w:type="pct"/>
            <w:shd w:val="clear" w:color="auto" w:fill="FFFFFF"/>
          </w:tcPr>
          <w:p w14:paraId="5CCFE978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⑦</w:t>
            </w:r>
          </w:p>
          <w:p w14:paraId="1BF0798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⑦</w:t>
            </w:r>
          </w:p>
        </w:tc>
      </w:tr>
      <w:tr w14:paraId="37D13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43A74DA9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BDD6EE" w:themeFill="accent1" w:themeFillTint="66"/>
            <w:vAlign w:val="center"/>
          </w:tcPr>
          <w:p w14:paraId="03FC71FB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sz w:val="18"/>
                <w:szCs w:val="18"/>
              </w:rPr>
              <w:t>十六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2D061B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1C51C4D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3C0F577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C0B3D9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DA4CBD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AD3BC4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238359F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02" w:type="pct"/>
            <w:shd w:val="clear" w:color="auto" w:fill="FFFFFF"/>
            <w:vAlign w:val="top"/>
          </w:tcPr>
          <w:p w14:paraId="387E18C2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第四單元</w:t>
            </w:r>
          </w:p>
          <w:p w14:paraId="42E81BDF">
            <w:pPr>
              <w:widowControl/>
              <w:ind w:left="222" w:leftChars="10" w:hanging="198" w:firstLineChars="0"/>
              <w:jc w:val="both"/>
              <w:rPr>
                <w:rFonts w:hint="default" w:ascii="DFKai-SB" w:hAnsi="DFKai-SB" w:eastAsia="DFKai-SB" w:cs="Times New Roman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2課</w:t>
            </w:r>
          </w:p>
        </w:tc>
        <w:tc>
          <w:tcPr>
            <w:tcW w:w="1624" w:type="pct"/>
            <w:shd w:val="clear" w:color="auto" w:fill="FFFFFF"/>
            <w:vAlign w:val="top"/>
          </w:tcPr>
          <w:p w14:paraId="2A060A44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居住地方的地名與故事</w:t>
            </w:r>
          </w:p>
          <w:p w14:paraId="6DCD88A0">
            <w:pPr>
              <w:widowControl/>
              <w:ind w:left="222" w:leftChars="10" w:hanging="198" w:firstLineChars="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探索居住地方的地名</w:t>
            </w:r>
          </w:p>
          <w:p w14:paraId="4D655BFC">
            <w:pPr>
              <w:widowControl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</w:p>
        </w:tc>
        <w:tc>
          <w:tcPr>
            <w:tcW w:w="1770" w:type="pct"/>
            <w:shd w:val="clear" w:color="auto" w:fill="FFFFFF"/>
          </w:tcPr>
          <w:p w14:paraId="6F81C05B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5/27學習成果發表會(綜合課時間)</w:t>
            </w:r>
          </w:p>
          <w:p w14:paraId="528A428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5/28朝會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⑧</w:t>
            </w:r>
          </w:p>
          <w:p w14:paraId="6871B4A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5/28環保小局長選拔</w:t>
            </w:r>
          </w:p>
          <w:p w14:paraId="75297646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⑧</w:t>
            </w:r>
          </w:p>
        </w:tc>
      </w:tr>
      <w:tr w14:paraId="657BD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15" w:hRule="atLeast"/>
        </w:trPr>
        <w:tc>
          <w:tcPr>
            <w:tcW w:w="100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77AA4CC0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43FE670A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十七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671A2ED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988E3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E4881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C2336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3CEAD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1EB0D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2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35BE30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2" w:type="pct"/>
            <w:shd w:val="clear" w:color="auto" w:fill="FFFFFF"/>
            <w:vAlign w:val="top"/>
          </w:tcPr>
          <w:p w14:paraId="7B385D16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第四單元</w:t>
            </w:r>
          </w:p>
          <w:p w14:paraId="17D3A00D">
            <w:pPr>
              <w:widowControl/>
              <w:ind w:left="222" w:leftChars="10" w:hanging="198" w:firstLineChars="0"/>
              <w:jc w:val="both"/>
              <w:rPr>
                <w:rFonts w:hint="default" w:ascii="DFKai-SB" w:hAnsi="DFKai-SB" w:eastAsia="DFKai-SB" w:cs="Times New Roman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3課</w:t>
            </w:r>
          </w:p>
        </w:tc>
        <w:tc>
          <w:tcPr>
            <w:tcW w:w="1624" w:type="pct"/>
            <w:shd w:val="clear" w:color="auto" w:fill="FFFFFF"/>
            <w:vAlign w:val="top"/>
          </w:tcPr>
          <w:p w14:paraId="3C8E92D4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居住地方的地名與故事</w:t>
            </w:r>
          </w:p>
          <w:p w14:paraId="2AA97D61">
            <w:pPr>
              <w:widowControl/>
              <w:ind w:left="222" w:leftChars="10" w:hanging="198" w:firstLineChars="0"/>
              <w:jc w:val="both"/>
              <w:rPr>
                <w:rFonts w:hint="eastAsia" w:ascii="DFKai-SB" w:hAnsi="DFKai-SB" w:eastAsia="DFKai-SB" w:cs="Times New Roman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居住地方的故事</w:t>
            </w:r>
          </w:p>
        </w:tc>
        <w:tc>
          <w:tcPr>
            <w:tcW w:w="1770" w:type="pct"/>
            <w:shd w:val="clear" w:color="auto" w:fill="FFFFFF"/>
          </w:tcPr>
          <w:p w14:paraId="0196B900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6/2(二)上午九點2026級小學部畢業美展開幕</w:t>
            </w:r>
          </w:p>
          <w:p w14:paraId="00A5D984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6/4(四)畢典預演(第1.2節)</w:t>
            </w:r>
          </w:p>
          <w:p w14:paraId="4B81235D">
            <w:pPr>
              <w:widowControl/>
              <w:ind w:left="224" w:leftChars="10" w:hanging="200"/>
              <w:jc w:val="both"/>
              <w:rPr>
                <w:rFonts w:ascii="DFKai-SB" w:hAnsi="DFKai-SB" w:eastAsia="DFKai-SB"/>
                <w:color w:val="FF0000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6/5(五) 2026級畢業典禮</w:t>
            </w:r>
          </w:p>
          <w:p w14:paraId="2BBA3C9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⑨</w:t>
            </w:r>
          </w:p>
        </w:tc>
      </w:tr>
      <w:tr w14:paraId="79510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9" w:hRule="atLeast"/>
        </w:trPr>
        <w:tc>
          <w:tcPr>
            <w:tcW w:w="100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47806DD7">
            <w:pPr>
              <w:spacing w:line="240" w:lineRule="exact"/>
              <w:jc w:val="center"/>
              <w:rPr>
                <w:rFonts w:ascii="DFKai-SB" w:hAnsi="DFKai-SB" w:eastAsia="DFKai-SB"/>
                <w:sz w:val="20"/>
                <w:szCs w:val="20"/>
              </w:rPr>
            </w:pPr>
            <w:r>
              <w:rPr>
                <w:rFonts w:ascii="DFKai-SB" w:hAnsi="DFKai-SB" w:eastAsia="DFKai-SB"/>
                <w:sz w:val="20"/>
                <w:szCs w:val="20"/>
              </w:rPr>
              <w:t>六月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30D3F083">
            <w:pPr>
              <w:spacing w:line="240" w:lineRule="exact"/>
              <w:jc w:val="center"/>
              <w:rPr>
                <w:rFonts w:ascii="DFKai-SB" w:hAnsi="DFKai-SB" w:eastAsia="DFKai-SB" w:cs="PMingLiU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sz w:val="20"/>
                <w:szCs w:val="20"/>
              </w:rPr>
              <w:t>十八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5210BDA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50548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6F19F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AA988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128F7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8A667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6ABD2B5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2" w:type="pct"/>
            <w:shd w:val="clear" w:color="auto" w:fill="FFFFFF"/>
          </w:tcPr>
          <w:p w14:paraId="26D7361D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玩探家</w:t>
            </w:r>
          </w:p>
          <w:p w14:paraId="61B840CA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第五單元</w:t>
            </w:r>
          </w:p>
        </w:tc>
        <w:tc>
          <w:tcPr>
            <w:tcW w:w="1624" w:type="pct"/>
            <w:shd w:val="clear" w:color="auto" w:fill="FFFFFF"/>
          </w:tcPr>
          <w:p w14:paraId="7470B8FD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地方故事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123</w:t>
            </w:r>
          </w:p>
          <w:p w14:paraId="7FE9E2D8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探究單元：打造幸福的家號</w:t>
            </w:r>
          </w:p>
        </w:tc>
        <w:tc>
          <w:tcPr>
            <w:tcW w:w="1770" w:type="pct"/>
            <w:shd w:val="clear" w:color="auto" w:fill="FFFFFF"/>
          </w:tcPr>
          <w:p w14:paraId="2EBEC91A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6/8-6/12 G1-G5英文期末考</w:t>
            </w:r>
          </w:p>
          <w:p w14:paraId="5F96D2C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6/8-6/18六升七年級銜接課程</w:t>
            </w:r>
          </w:p>
          <w:p w14:paraId="601DA5C3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⑨</w:t>
            </w:r>
          </w:p>
          <w:p w14:paraId="22CE74F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4E1CA80E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⑩</w:t>
            </w:r>
          </w:p>
        </w:tc>
      </w:tr>
      <w:tr w14:paraId="3E225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8" w:hRule="atLeast"/>
        </w:trPr>
        <w:tc>
          <w:tcPr>
            <w:tcW w:w="100" w:type="pct"/>
            <w:vMerge w:val="continue"/>
            <w:shd w:val="clear" w:color="auto" w:fill="E2EFD9" w:themeFill="accent6" w:themeFillTint="33"/>
          </w:tcPr>
          <w:p w14:paraId="54D1A893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E2EFD9" w:themeFill="accent6" w:themeFillTint="33"/>
            <w:vAlign w:val="center"/>
          </w:tcPr>
          <w:p w14:paraId="1BA5CE95">
            <w:pPr>
              <w:spacing w:line="240" w:lineRule="exact"/>
              <w:jc w:val="center"/>
              <w:rPr>
                <w:rFonts w:ascii="DFKai-SB" w:hAnsi="DFKai-SB" w:eastAsia="DFKai-SB" w:cs="PMingLiU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sz w:val="20"/>
                <w:szCs w:val="20"/>
              </w:rPr>
              <w:t>十九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10FB29C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4CF76C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791289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DB0D36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61A1D9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901BFE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2E965B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2" w:type="pct"/>
            <w:shd w:val="clear" w:color="auto" w:fill="FFFFFF"/>
          </w:tcPr>
          <w:p w14:paraId="33E453F5">
            <w:pPr>
              <w:widowControl/>
              <w:ind w:left="222" w:leftChars="10" w:hanging="198"/>
              <w:jc w:val="both"/>
              <w:rPr>
                <w:rFonts w:ascii="DFKai-SB" w:hAnsi="DFKai-SB" w:eastAsia="DFKai-SB"/>
                <w:color w:val="000000"/>
                <w:kern w:val="0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第五單元</w:t>
            </w:r>
          </w:p>
        </w:tc>
        <w:tc>
          <w:tcPr>
            <w:tcW w:w="1624" w:type="pct"/>
            <w:shd w:val="clear" w:color="auto" w:fill="FFFFFF"/>
          </w:tcPr>
          <w:p w14:paraId="624C187B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探究單元：打造幸福的家號</w:t>
            </w:r>
          </w:p>
          <w:p w14:paraId="52C60CCB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期末考</w:t>
            </w:r>
          </w:p>
        </w:tc>
        <w:tc>
          <w:tcPr>
            <w:tcW w:w="1770" w:type="pct"/>
            <w:shd w:val="clear" w:color="auto" w:fill="FFFFFF"/>
          </w:tcPr>
          <w:p w14:paraId="33D4781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6/15-6/18六升七年級銜接課程</w:t>
            </w:r>
          </w:p>
          <w:p w14:paraId="27B9AE88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6/16-6/17一至五年級中文科期末考</w:t>
            </w:r>
          </w:p>
          <w:p w14:paraId="01F0B91E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G1-G5 Star Reading Test Week</w:t>
            </w:r>
          </w:p>
          <w:p w14:paraId="0AAA239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作文抽查</w:t>
            </w:r>
          </w:p>
          <w:p w14:paraId="754F2D6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6/19 端午節放假</w:t>
            </w:r>
          </w:p>
        </w:tc>
      </w:tr>
      <w:tr w14:paraId="35EBC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100" w:type="pct"/>
            <w:vMerge w:val="continue"/>
            <w:shd w:val="clear" w:color="auto" w:fill="E2EFD9" w:themeFill="accent6" w:themeFillTint="33"/>
          </w:tcPr>
          <w:p w14:paraId="1D282998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E2EFD9" w:themeFill="accent6" w:themeFillTint="33"/>
            <w:vAlign w:val="center"/>
          </w:tcPr>
          <w:p w14:paraId="53E17614">
            <w:pPr>
              <w:spacing w:line="240" w:lineRule="exact"/>
              <w:jc w:val="center"/>
              <w:rPr>
                <w:rFonts w:ascii="DFKai-SB" w:hAnsi="DFKai-SB" w:eastAsia="DFKai-SB" w:cs="PMingLiU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sz w:val="20"/>
                <w:szCs w:val="20"/>
              </w:rPr>
              <w:t>二十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26A5D76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1C5A1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5E5E2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3B5C32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756DEB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91AEE8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0C4351D2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02" w:type="pct"/>
            <w:shd w:val="clear" w:color="auto" w:fill="FFFFFF"/>
          </w:tcPr>
          <w:p w14:paraId="792D3FC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lang w:eastAsia="zh-TW"/>
              </w:rPr>
              <w:t>複習</w:t>
            </w:r>
          </w:p>
        </w:tc>
        <w:tc>
          <w:tcPr>
            <w:tcW w:w="1624" w:type="pct"/>
            <w:shd w:val="clear" w:color="auto" w:fill="FFFFFF"/>
          </w:tcPr>
          <w:p w14:paraId="5E69F4B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lang w:eastAsia="zh-TW"/>
              </w:rPr>
              <w:t>本冊學習內容回顧</w:t>
            </w:r>
            <w:bookmarkStart w:id="1" w:name="_GoBack"/>
            <w:bookmarkEnd w:id="1"/>
          </w:p>
        </w:tc>
        <w:tc>
          <w:tcPr>
            <w:tcW w:w="1770" w:type="pct"/>
            <w:shd w:val="clear" w:color="auto" w:fill="FFFFFF"/>
            <w:vAlign w:val="center"/>
          </w:tcPr>
          <w:p w14:paraId="1C3E1CC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6/26 休業式</w:t>
            </w:r>
          </w:p>
        </w:tc>
      </w:tr>
    </w:tbl>
    <w:p w14:paraId="2000FC02"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DFKai-SB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DengXian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Microsoft JhengHei">
    <w:panose1 w:val="020B0604030504040204"/>
    <w:charset w:val="88"/>
    <w:family w:val="swiss"/>
    <w:pitch w:val="default"/>
    <w:sig w:usb0="00000087" w:usb1="28AF4000" w:usb2="00000016" w:usb3="00000000" w:csb0="00100009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ED79A1">
    <w:pPr>
      <w:pStyle w:val="4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BBB966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EED57B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51A708D0"/>
    <w:rsid w:val="67B7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4"/>
    <w:uiPriority w:val="0"/>
    <w:rPr>
      <w:rFonts w:eastAsia="PMingLiU"/>
      <w:kern w:val="2"/>
      <w:lang w:val="en-US" w:eastAsia="zh-TW" w:bidi="ar-SA"/>
    </w:rPr>
  </w:style>
  <w:style w:type="character" w:customStyle="1" w:styleId="11">
    <w:name w:val="頁尾 字元"/>
    <w:link w:val="3"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3">
    <w:name w:val="註解方塊文字 字元"/>
    <w:link w:val="2"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4">
    <w:name w:val="Default"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856</Words>
  <Characters>1281</Characters>
  <Lines>11</Lines>
  <Paragraphs>3</Paragraphs>
  <TotalTime>13</TotalTime>
  <ScaleCrop>false</ScaleCrop>
  <LinksUpToDate>false</LinksUpToDate>
  <CharactersWithSpaces>1327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游皓麟</cp:lastModifiedBy>
  <dcterms:modified xsi:type="dcterms:W3CDTF">2026-03-05T05:03:44Z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eyJoZGlkIjoiMWQ2ZDlkMDFkZDliNTYxMzEzMzM4Yjc0MDIyYmE2NjkiLCJ1c2VySWQiOiIxNzI4MTc1ODc3In0=</vt:lpwstr>
  </property>
  <property fmtid="{D5CDD505-2E9C-101B-9397-08002B2CF9AE}" pid="3" name="KSOProductBuildVer">
    <vt:lpwstr>2052-12.1.0.21541</vt:lpwstr>
  </property>
  <property fmtid="{D5CDD505-2E9C-101B-9397-08002B2CF9AE}" pid="4" name="ICV">
    <vt:lpwstr>32B6BB7D3C9143B29595CE39CCD557EC_13</vt:lpwstr>
  </property>
</Properties>
</file>