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Times New Roman" w:hAnsi="Times New Roman" w:eastAsia="SimSun" w:cs="Times New Roman"/>
          <w:b/>
          <w:bCs/>
          <w:i w:val="0"/>
          <w:iCs w:val="0"/>
          <w:caps w:val="0"/>
          <w:color w:val="333333"/>
          <w:spacing w:val="0"/>
          <w:sz w:val="12"/>
          <w:szCs w:val="12"/>
          <w:shd w:val="clear" w:fill="FAFAFB"/>
        </w:rPr>
      </w:pPr>
      <w:r>
        <w:rPr>
          <w:rFonts w:hint="default" w:ascii="Times New Roman" w:hAnsi="Times New Roman" w:eastAsia="SimSun" w:cs="Times New Roman"/>
          <w:b/>
          <w:bCs/>
          <w:i w:val="0"/>
          <w:iCs w:val="0"/>
          <w:caps w:val="0"/>
          <w:color w:val="333333"/>
          <w:spacing w:val="0"/>
          <w:sz w:val="12"/>
          <w:szCs w:val="12"/>
          <w:shd w:val="clear" w:fill="FAFAFB"/>
        </w:rPr>
        <w:t>河北大学2023年招收台湾地区高中毕业生简章</w:t>
      </w:r>
    </w:p>
    <w:p>
      <w:pPr>
        <w:rPr>
          <w:rFonts w:hint="default" w:ascii="Times New Roman" w:hAnsi="Times New Roman" w:eastAsia="SimSun" w:cs="Times New Roman"/>
          <w:b/>
          <w:bCs/>
          <w:i w:val="0"/>
          <w:iCs w:val="0"/>
          <w:caps w:val="0"/>
          <w:color w:val="333333"/>
          <w:spacing w:val="0"/>
          <w:sz w:val="12"/>
          <w:szCs w:val="12"/>
          <w:shd w:val="clear" w:fill="FAFAFB"/>
        </w:rPr>
      </w:pPr>
      <w:r>
        <w:rPr>
          <w:rFonts w:hint="default" w:ascii="Times New Roman" w:hAnsi="Times New Roman" w:eastAsia="SimSun" w:cs="Times New Roman"/>
          <w:b/>
          <w:bCs/>
          <w:i w:val="0"/>
          <w:iCs w:val="0"/>
          <w:caps w:val="0"/>
          <w:color w:val="333333"/>
          <w:spacing w:val="0"/>
          <w:sz w:val="12"/>
          <w:szCs w:val="12"/>
          <w:shd w:val="clear" w:fill="FAFAFB"/>
        </w:rPr>
        <w:t>申请条件</w:t>
      </w:r>
    </w:p>
    <w:p>
      <w:pPr>
        <w:rPr>
          <w:rFonts w:hint="default" w:ascii="Times New Roman" w:hAnsi="Times New Roman" w:eastAsia="SimSun" w:cs="Times New Roman"/>
          <w:b/>
          <w:bCs/>
          <w:i w:val="0"/>
          <w:iCs w:val="0"/>
          <w:caps w:val="0"/>
          <w:color w:val="333333"/>
          <w:spacing w:val="0"/>
          <w:sz w:val="12"/>
          <w:szCs w:val="12"/>
          <w:shd w:val="clear" w:fill="FAFAFB"/>
        </w:rPr>
      </w:pPr>
      <w:r>
        <w:rPr>
          <w:rFonts w:hint="default" w:ascii="Times New Roman" w:hAnsi="Times New Roman" w:eastAsia="SimSun" w:cs="Times New Roman"/>
          <w:b/>
          <w:bCs/>
          <w:i w:val="0"/>
          <w:iCs w:val="0"/>
          <w:caps w:val="0"/>
          <w:color w:val="333333"/>
          <w:spacing w:val="0"/>
          <w:sz w:val="12"/>
          <w:szCs w:val="12"/>
          <w:shd w:val="clear" w:fill="FAFAFB"/>
        </w:rPr>
        <w:t>符合以下条件的台湾高中毕业生可向我校提交申请：</w:t>
      </w:r>
    </w:p>
    <w:p>
      <w:pPr>
        <w:rPr>
          <w:rFonts w:hint="default" w:ascii="Times New Roman" w:hAnsi="Times New Roman" w:eastAsia="SimSun" w:cs="Times New Roman"/>
          <w:b/>
          <w:bCs/>
          <w:i w:val="0"/>
          <w:iCs w:val="0"/>
          <w:caps w:val="0"/>
          <w:color w:val="333333"/>
          <w:spacing w:val="0"/>
          <w:sz w:val="12"/>
          <w:szCs w:val="12"/>
          <w:shd w:val="clear" w:fill="FAFAFB"/>
        </w:rPr>
      </w:pPr>
      <w:r>
        <w:rPr>
          <w:rFonts w:hint="default" w:ascii="Times New Roman" w:hAnsi="Times New Roman" w:eastAsia="SimSun" w:cs="Times New Roman"/>
          <w:b/>
          <w:bCs/>
          <w:i w:val="0"/>
          <w:iCs w:val="0"/>
          <w:caps w:val="0"/>
          <w:color w:val="333333"/>
          <w:spacing w:val="0"/>
          <w:sz w:val="12"/>
          <w:szCs w:val="12"/>
          <w:shd w:val="clear" w:fill="FAFAFB"/>
        </w:rPr>
        <w:t>（一）持有《台湾居民居住证》或《台湾居民来往大陆通行证》、以及在台湾居住的有效身份证明；</w:t>
      </w:r>
    </w:p>
    <w:p>
      <w:pPr>
        <w:rPr>
          <w:rFonts w:hint="default" w:ascii="Times New Roman" w:hAnsi="Times New Roman" w:eastAsia="SimSun" w:cs="Times New Roman"/>
          <w:b/>
          <w:bCs/>
          <w:i w:val="0"/>
          <w:iCs w:val="0"/>
          <w:caps w:val="0"/>
          <w:color w:val="333333"/>
          <w:spacing w:val="0"/>
          <w:sz w:val="12"/>
          <w:szCs w:val="12"/>
          <w:shd w:val="clear" w:fill="FAFAFB"/>
        </w:rPr>
      </w:pPr>
      <w:r>
        <w:rPr>
          <w:rFonts w:hint="default" w:ascii="Times New Roman" w:hAnsi="Times New Roman" w:eastAsia="SimSun" w:cs="Times New Roman"/>
          <w:b/>
          <w:bCs/>
          <w:i w:val="0"/>
          <w:iCs w:val="0"/>
          <w:caps w:val="0"/>
          <w:color w:val="333333"/>
          <w:spacing w:val="0"/>
          <w:sz w:val="12"/>
          <w:szCs w:val="12"/>
          <w:shd w:val="clear" w:fill="FAFAFB"/>
        </w:rPr>
        <w:t>（二）参加2023年学测并达到以下成绩要求：考生</w:t>
      </w:r>
      <w:bookmarkStart w:id="0" w:name="_GoBack"/>
      <w:r>
        <w:rPr>
          <w:rFonts w:hint="default" w:ascii="Times New Roman" w:hAnsi="Times New Roman" w:eastAsia="SimSun" w:cs="Times New Roman"/>
          <w:b/>
          <w:bCs/>
          <w:i w:val="0"/>
          <w:iCs w:val="0"/>
          <w:caps w:val="0"/>
          <w:color w:val="333333"/>
          <w:spacing w:val="0"/>
          <w:sz w:val="12"/>
          <w:szCs w:val="12"/>
          <w:shd w:val="clear" w:fill="FAFAFB"/>
        </w:rPr>
        <w:t>数学A或B达到均标级及以上，语文或英文考试科目中任意一科成绩达到均标级及以上</w:t>
      </w:r>
      <w:bookmarkEnd w:id="0"/>
      <w:r>
        <w:rPr>
          <w:rFonts w:hint="default" w:ascii="Times New Roman" w:hAnsi="Times New Roman" w:eastAsia="SimSun" w:cs="Times New Roman"/>
          <w:b/>
          <w:bCs/>
          <w:i w:val="0"/>
          <w:iCs w:val="0"/>
          <w:caps w:val="0"/>
          <w:color w:val="333333"/>
          <w:spacing w:val="0"/>
          <w:sz w:val="12"/>
          <w:szCs w:val="12"/>
          <w:shd w:val="clear" w:fill="FAFAFB"/>
        </w:rPr>
        <w:t>。</w:t>
      </w:r>
    </w:p>
    <w:p>
      <w:r>
        <w:drawing>
          <wp:inline distT="0" distB="0" distL="114300" distR="114300">
            <wp:extent cx="5267960" cy="1209040"/>
            <wp:effectExtent l="0" t="0" r="2540" b="1016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67960" cy="1209040"/>
                    </a:xfrm>
                    <a:prstGeom prst="rect">
                      <a:avLst/>
                    </a:prstGeom>
                    <a:noFill/>
                    <a:ln>
                      <a:noFill/>
                    </a:ln>
                  </pic:spPr>
                </pic:pic>
              </a:graphicData>
            </a:graphic>
          </wp:inline>
        </w:drawing>
      </w:r>
    </w:p>
    <w:p>
      <w:pPr>
        <w:rPr>
          <w:rFonts w:hint="default"/>
        </w:rPr>
      </w:pPr>
      <w:r>
        <w:rPr>
          <w:rFonts w:hint="default"/>
        </w:rPr>
        <w:t>四、报名时间及方式</w:t>
      </w:r>
    </w:p>
    <w:p>
      <w:pPr>
        <w:rPr>
          <w:rFonts w:hint="default"/>
        </w:rPr>
      </w:pPr>
    </w:p>
    <w:p>
      <w:pPr>
        <w:rPr>
          <w:rFonts w:hint="default"/>
        </w:rPr>
      </w:pPr>
      <w:r>
        <w:rPr>
          <w:rFonts w:hint="default"/>
        </w:rPr>
        <w:t>报名时间为2023年3月1日至31日。</w:t>
      </w:r>
    </w:p>
    <w:p>
      <w:pPr>
        <w:rPr>
          <w:rFonts w:hint="default"/>
        </w:rPr>
      </w:pPr>
    </w:p>
    <w:p>
      <w:pPr>
        <w:rPr>
          <w:rFonts w:hint="default"/>
        </w:rPr>
      </w:pPr>
      <w:r>
        <w:rPr>
          <w:rFonts w:hint="default"/>
        </w:rPr>
        <w:t>报名方式：考生登录祖国（大陆）普通高校依据台湾地区学测成绩招收台湾高中毕业生报名系统（网址：https://www.gatzs.com.cn/z/tw/）进行报名。考生须按照要求输入个人信息，上传个人证件(包括通行证/居住证扫描件+身份证扫描件)、电子照片、学测成绩、考生诚信承诺书（请在报名系统内下载模板，将其打印后填写、签名完毕再以PDF格式上传至系统）等基本材料，提交成绩查验授权书（请在报名系统内下载模板，将其打印后填写、签名完毕再以PDF格式上传至系统）、个人陈述（字数请控制在1000字内）、获奖证书等其他相关证明材料。报名截止前，考生可修改基本材料和其他材料。报名截止后，考生原则上不可修改基本材料。考生应准确填写个人网上报名信息并提供真实材料。</w:t>
      </w:r>
    </w:p>
    <w:p>
      <w:pPr>
        <w:rPr>
          <w:rFonts w:hint="default"/>
        </w:rPr>
      </w:pPr>
    </w:p>
    <w:p>
      <w:pPr>
        <w:rPr>
          <w:rFonts w:hint="default"/>
        </w:rPr>
      </w:pPr>
      <w:r>
        <w:rPr>
          <w:rFonts w:hint="default"/>
        </w:rPr>
        <w:t>五、审核及考核</w:t>
      </w:r>
    </w:p>
    <w:p>
      <w:pPr>
        <w:rPr>
          <w:rFonts w:hint="default"/>
        </w:rPr>
      </w:pPr>
    </w:p>
    <w:p>
      <w:pPr>
        <w:rPr>
          <w:rFonts w:hint="default"/>
        </w:rPr>
      </w:pPr>
      <w:r>
        <w:rPr>
          <w:rFonts w:hint="default"/>
        </w:rPr>
        <w:t>审核及考核时间为2023年4月1日至5月14日。</w:t>
      </w:r>
    </w:p>
    <w:p>
      <w:pPr>
        <w:rPr>
          <w:rFonts w:hint="default"/>
        </w:rPr>
      </w:pPr>
    </w:p>
    <w:p>
      <w:pPr>
        <w:rPr>
          <w:rFonts w:hint="default"/>
        </w:rPr>
      </w:pPr>
      <w:r>
        <w:rPr>
          <w:rFonts w:hint="default"/>
        </w:rPr>
        <w:t>（一）审核</w:t>
      </w:r>
    </w:p>
    <w:p>
      <w:pPr>
        <w:rPr>
          <w:rFonts w:hint="default"/>
        </w:rPr>
      </w:pPr>
    </w:p>
    <w:p>
      <w:pPr>
        <w:rPr>
          <w:rFonts w:hint="default"/>
        </w:rPr>
      </w:pPr>
      <w:r>
        <w:rPr>
          <w:rFonts w:hint="default"/>
        </w:rPr>
        <w:t>我校将组织专家对报考本校的考生报名资格进行初审，包括身份审核、学历审核及学测成绩审核等。</w:t>
      </w:r>
    </w:p>
    <w:p>
      <w:pPr>
        <w:rPr>
          <w:rFonts w:hint="default"/>
        </w:rPr>
      </w:pPr>
    </w:p>
    <w:p>
      <w:pPr>
        <w:rPr>
          <w:rFonts w:hint="default"/>
        </w:rPr>
      </w:pPr>
      <w:r>
        <w:rPr>
          <w:rFonts w:hint="default"/>
        </w:rPr>
        <w:t>考生应及时登录系统查看审核结果。系统显示初审通过的考生应关注我校考核通知。系统显示需更正或补充材料的，考生应在规定时间内更正或补充有关材料，提交后及时查看审核结果，逾期提交不再受理。系统显示初审不通过的考生不得参加考核和录取。资格造假的考生按有关规定取消报考资格，已考核的取消考核成绩，已录取的取消录取资格。</w:t>
      </w:r>
    </w:p>
    <w:p>
      <w:pPr>
        <w:rPr>
          <w:rFonts w:hint="default"/>
        </w:rPr>
      </w:pPr>
    </w:p>
    <w:p>
      <w:pPr>
        <w:rPr>
          <w:rFonts w:hint="default"/>
        </w:rPr>
      </w:pPr>
      <w:r>
        <w:rPr>
          <w:rFonts w:hint="default"/>
        </w:rPr>
        <w:t>（二）考核</w:t>
      </w:r>
    </w:p>
    <w:p>
      <w:pPr>
        <w:rPr>
          <w:rFonts w:hint="default"/>
        </w:rPr>
      </w:pPr>
    </w:p>
    <w:p>
      <w:pPr>
        <w:rPr>
          <w:rFonts w:hint="default"/>
        </w:rPr>
      </w:pPr>
      <w:r>
        <w:rPr>
          <w:rFonts w:hint="default"/>
        </w:rPr>
        <w:t>审核完成后，学校对通过初选的学生进行远程面试，具体安排届时将以电邮或电话方式通知考生本人。</w:t>
      </w:r>
    </w:p>
    <w:p>
      <w:pPr>
        <w:rPr>
          <w:rFonts w:hint="default"/>
        </w:rPr>
      </w:pPr>
    </w:p>
    <w:p>
      <w:pPr>
        <w:rPr>
          <w:rFonts w:hint="default"/>
        </w:rPr>
      </w:pPr>
      <w:r>
        <w:rPr>
          <w:rFonts w:hint="default"/>
        </w:rPr>
        <w:t>六、录取</w:t>
      </w:r>
    </w:p>
    <w:p>
      <w:pPr>
        <w:rPr>
          <w:rFonts w:hint="default"/>
        </w:rPr>
      </w:pPr>
    </w:p>
    <w:p>
      <w:pPr>
        <w:rPr>
          <w:rFonts w:hint="default"/>
        </w:rPr>
      </w:pPr>
      <w:r>
        <w:rPr>
          <w:rFonts w:hint="default"/>
        </w:rPr>
        <w:t>（一）录取原则</w:t>
      </w:r>
    </w:p>
    <w:p>
      <w:pPr>
        <w:rPr>
          <w:rFonts w:hint="default"/>
        </w:rPr>
      </w:pPr>
    </w:p>
    <w:p>
      <w:pPr>
        <w:rPr>
          <w:rFonts w:hint="default"/>
        </w:rPr>
      </w:pPr>
      <w:r>
        <w:rPr>
          <w:rFonts w:hint="default"/>
        </w:rPr>
        <w:t>1. 我校将对初审通过的考生，根据语文、数学A/B（按其中一科高分计算）、英文三个科目的总级分和面试考核成绩，择优录取。</w:t>
      </w:r>
    </w:p>
    <w:p>
      <w:pPr>
        <w:rPr>
          <w:rFonts w:hint="default"/>
        </w:rPr>
      </w:pPr>
    </w:p>
    <w:p>
      <w:pPr>
        <w:rPr>
          <w:rFonts w:hint="default"/>
        </w:rPr>
      </w:pPr>
      <w:r>
        <w:rPr>
          <w:rFonts w:hint="default"/>
        </w:rPr>
        <w:t>2. 根据教育部、原卫生部、中国残疾人联合会《关于印发〈普通高等学校招生体检工作指导意见〉的通知》（教学〔2003〕3号）等有关规定，色觉异常II度（俗称色盲）或轻度色觉异常（俗称色弱）考生不能录取到生物信息学专业，建议色盲或色弱考生请勿报考生物信息学专业。</w:t>
      </w:r>
    </w:p>
    <w:p>
      <w:pPr>
        <w:rPr>
          <w:rFonts w:hint="default"/>
        </w:rPr>
      </w:pPr>
    </w:p>
    <w:p>
      <w:pPr>
        <w:rPr>
          <w:rFonts w:hint="default"/>
        </w:rPr>
      </w:pPr>
      <w:r>
        <w:rPr>
          <w:rFonts w:hint="default"/>
        </w:rPr>
        <w:t>（二）录取安排</w:t>
      </w:r>
    </w:p>
    <w:p>
      <w:pPr>
        <w:rPr>
          <w:rFonts w:hint="default"/>
        </w:rPr>
      </w:pPr>
    </w:p>
    <w:p>
      <w:pPr>
        <w:rPr>
          <w:rFonts w:hint="default"/>
        </w:rPr>
      </w:pPr>
      <w:r>
        <w:rPr>
          <w:rFonts w:hint="default"/>
        </w:rPr>
        <w:t>考生须于5月15日至19日期间登录系统查询本人录取情况，进行录取确认。逾期未确认的考生视为放弃录取资格，且不得参加征集志愿报名。考生确认后，录取通知书于7月下旬进行发放。</w:t>
      </w:r>
    </w:p>
    <w:p>
      <w:pPr>
        <w:rPr>
          <w:rFonts w:hint="default"/>
        </w:rPr>
      </w:pPr>
    </w:p>
    <w:p>
      <w:pPr>
        <w:rPr>
          <w:rFonts w:hint="default"/>
        </w:rPr>
      </w:pPr>
      <w:r>
        <w:rPr>
          <w:rFonts w:hint="default"/>
        </w:rPr>
        <w:t>（三）征集志愿安排</w:t>
      </w:r>
    </w:p>
    <w:p>
      <w:pPr>
        <w:rPr>
          <w:rFonts w:hint="default"/>
        </w:rPr>
      </w:pPr>
    </w:p>
    <w:p>
      <w:pPr>
        <w:rPr>
          <w:rFonts w:hint="default"/>
        </w:rPr>
      </w:pPr>
      <w:r>
        <w:rPr>
          <w:rFonts w:hint="default"/>
        </w:rPr>
        <w:t>如学校生源不足、未完成招生计划或新增招生计划，学校将通过征集志愿进行补录。考生须于5月21日至31日期间进行报名。首轮已报名的考生无需重新注册，填报志愿、提交学校要求的其他材料即可。学校于6月1日至20日期间开展审核、考核及录取工作。考生须于6月21日至25日期间登录系统查询本人录取情况，进行录取确认。逾期未确认的考生视为放弃录取资格。考生确认后，录取通知书于7月下旬进行发放。</w:t>
      </w:r>
    </w:p>
    <w:p>
      <w:pPr>
        <w:rPr>
          <w:rFonts w:hint="default"/>
        </w:rPr>
      </w:pPr>
    </w:p>
    <w:p>
      <w:pPr>
        <w:rPr>
          <w:rFonts w:hint="default"/>
        </w:rPr>
      </w:pPr>
      <w:r>
        <w:rPr>
          <w:rFonts w:hint="default"/>
        </w:rPr>
        <w:t>七、毕业与学位</w:t>
      </w:r>
    </w:p>
    <w:p>
      <w:pPr>
        <w:rPr>
          <w:rFonts w:hint="default"/>
        </w:rPr>
      </w:pPr>
    </w:p>
    <w:p>
      <w:pPr>
        <w:rPr>
          <w:rFonts w:hint="default"/>
        </w:rPr>
      </w:pPr>
      <w:r>
        <w:rPr>
          <w:rFonts w:hint="default"/>
        </w:rPr>
        <w:t>学生在学校规定年限内，修完教学计划规定的内容，达到毕业要求，准予毕业，由学校颁发本科毕业证书。符合学位授予条件的，授予其相应的学士学位。</w:t>
      </w:r>
    </w:p>
    <w:p>
      <w:pPr>
        <w:rPr>
          <w:rFonts w:hint="default"/>
        </w:rPr>
      </w:pPr>
    </w:p>
    <w:p>
      <w:pPr>
        <w:rPr>
          <w:rFonts w:hint="default"/>
        </w:rPr>
      </w:pPr>
      <w:r>
        <w:rPr>
          <w:rFonts w:hint="default"/>
        </w:rPr>
        <w:t>八、其他要求</w:t>
      </w:r>
    </w:p>
    <w:p>
      <w:pPr>
        <w:rPr>
          <w:rFonts w:hint="default"/>
        </w:rPr>
      </w:pPr>
    </w:p>
    <w:p>
      <w:pPr>
        <w:rPr>
          <w:rFonts w:hint="default"/>
        </w:rPr>
      </w:pPr>
      <w:r>
        <w:rPr>
          <w:rFonts w:hint="default"/>
        </w:rPr>
        <w:t>1.新生持《录取通知书》按照规定的时间及相关要求办理报到手续，因故不能按时报到者，应提前向学校请假，并获批准。在规定时间未报到又未请假者，取消其入学资格；</w:t>
      </w:r>
    </w:p>
    <w:p>
      <w:pPr>
        <w:rPr>
          <w:rFonts w:hint="default"/>
        </w:rPr>
      </w:pPr>
    </w:p>
    <w:p>
      <w:pPr>
        <w:rPr>
          <w:rFonts w:hint="default"/>
        </w:rPr>
      </w:pPr>
      <w:r>
        <w:rPr>
          <w:rFonts w:hint="default"/>
        </w:rPr>
        <w:t>2.新生入学注册时，应缴纳学费、住宿费、保险费及其他费用，收费标准和缴费办法与祖国大陆同类学生相同。</w:t>
      </w:r>
    </w:p>
    <w:p>
      <w:pPr>
        <w:rPr>
          <w:rFonts w:hint="default"/>
        </w:rPr>
      </w:pPr>
    </w:p>
    <w:p>
      <w:pPr>
        <w:rPr>
          <w:rFonts w:hint="default"/>
        </w:rPr>
      </w:pPr>
      <w:r>
        <w:rPr>
          <w:rFonts w:hint="default"/>
        </w:rPr>
        <w:t>3.新生入校后，我校将核查其入学资格，并进行身体检查。凡不符合录取条件或弄虚作假或不符合入学体检要求者，取消其入学资格；因身体条件不适合就读所录取专业的，商转至其他不受限专业。</w:t>
      </w:r>
    </w:p>
    <w:p>
      <w:pPr>
        <w:rPr>
          <w:rFonts w:hint="default"/>
        </w:rPr>
      </w:pPr>
    </w:p>
    <w:p>
      <w:pPr>
        <w:rPr>
          <w:rFonts w:hint="default"/>
        </w:rPr>
      </w:pPr>
      <w:r>
        <w:rPr>
          <w:rFonts w:hint="default"/>
        </w:rPr>
        <w:t>九、联系方式</w:t>
      </w:r>
    </w:p>
    <w:p>
      <w:pPr>
        <w:rPr>
          <w:rFonts w:hint="default"/>
        </w:rPr>
      </w:pPr>
    </w:p>
    <w:p>
      <w:pPr>
        <w:rPr>
          <w:rFonts w:hint="default"/>
        </w:rPr>
      </w:pPr>
      <w:r>
        <w:rPr>
          <w:rFonts w:hint="default"/>
        </w:rPr>
        <w:t>1.河北大学港澳台办公室</w:t>
      </w:r>
    </w:p>
    <w:p>
      <w:pPr>
        <w:rPr>
          <w:rFonts w:hint="default"/>
        </w:rPr>
      </w:pPr>
    </w:p>
    <w:p>
      <w:pPr>
        <w:rPr>
          <w:rFonts w:hint="default"/>
        </w:rPr>
      </w:pPr>
      <w:r>
        <w:rPr>
          <w:rFonts w:hint="default"/>
        </w:rPr>
        <w:t>通讯地址：河北省保定市五四东路180号河北大学港澳台办公室</w:t>
      </w:r>
    </w:p>
    <w:p>
      <w:pPr>
        <w:rPr>
          <w:rFonts w:hint="default"/>
        </w:rPr>
      </w:pPr>
    </w:p>
    <w:p>
      <w:pPr>
        <w:rPr>
          <w:rFonts w:hint="default"/>
        </w:rPr>
      </w:pPr>
      <w:r>
        <w:rPr>
          <w:rFonts w:hint="default"/>
        </w:rPr>
        <w:t>邮政编码：071002</w:t>
      </w:r>
    </w:p>
    <w:p>
      <w:pPr>
        <w:rPr>
          <w:rFonts w:hint="default"/>
        </w:rPr>
      </w:pPr>
    </w:p>
    <w:p>
      <w:pPr>
        <w:rPr>
          <w:rFonts w:hint="default"/>
        </w:rPr>
      </w:pPr>
      <w:r>
        <w:rPr>
          <w:rFonts w:hint="default"/>
        </w:rPr>
        <w:t>咨询电话：+86-312-5079726</w:t>
      </w:r>
    </w:p>
    <w:p>
      <w:pPr>
        <w:rPr>
          <w:rFonts w:hint="default"/>
        </w:rPr>
      </w:pPr>
    </w:p>
    <w:p>
      <w:pPr>
        <w:rPr>
          <w:rFonts w:hint="default"/>
        </w:rPr>
      </w:pPr>
      <w:r>
        <w:rPr>
          <w:rFonts w:hint="default"/>
        </w:rPr>
        <w:t>电子邮箱：gjhz@hbu.edu.cn</w:t>
      </w:r>
    </w:p>
    <w:p>
      <w:pPr>
        <w:rPr>
          <w:rFonts w:hint="default"/>
        </w:rPr>
      </w:pPr>
    </w:p>
    <w:p>
      <w:pPr>
        <w:rPr>
          <w:rFonts w:hint="default"/>
        </w:rPr>
      </w:pPr>
      <w:r>
        <w:rPr>
          <w:rFonts w:hint="default"/>
        </w:rPr>
        <w:t>网    址：http://oice.hbu.edu.cn/</w:t>
      </w:r>
    </w:p>
    <w:p>
      <w:pPr>
        <w:rPr>
          <w:rFonts w:hint="default"/>
        </w:rPr>
      </w:pPr>
    </w:p>
    <w:p>
      <w:pPr>
        <w:rPr>
          <w:rFonts w:hint="default"/>
        </w:rPr>
      </w:pPr>
      <w:r>
        <w:rPr>
          <w:rFonts w:hint="default"/>
        </w:rPr>
        <w:t>2.河北大学本科生招生办公室</w:t>
      </w:r>
    </w:p>
    <w:p>
      <w:pPr>
        <w:rPr>
          <w:rFonts w:hint="default"/>
        </w:rPr>
      </w:pPr>
    </w:p>
    <w:p>
      <w:pPr>
        <w:rPr>
          <w:rFonts w:hint="default"/>
        </w:rPr>
      </w:pPr>
      <w:r>
        <w:rPr>
          <w:rFonts w:hint="default"/>
        </w:rPr>
        <w:t>通讯地址：河北省保定市五四东路180号河北大学本科生招生办公室</w:t>
      </w:r>
    </w:p>
    <w:p>
      <w:pPr>
        <w:rPr>
          <w:rFonts w:hint="default"/>
        </w:rPr>
      </w:pPr>
    </w:p>
    <w:p>
      <w:pPr>
        <w:rPr>
          <w:rFonts w:hint="default"/>
        </w:rPr>
      </w:pPr>
      <w:r>
        <w:rPr>
          <w:rFonts w:hint="default"/>
        </w:rPr>
        <w:t>邮政编码：071002</w:t>
      </w:r>
    </w:p>
    <w:p>
      <w:pPr>
        <w:rPr>
          <w:rFonts w:hint="default"/>
        </w:rPr>
      </w:pPr>
    </w:p>
    <w:p>
      <w:pPr>
        <w:rPr>
          <w:rFonts w:hint="default"/>
        </w:rPr>
      </w:pPr>
      <w:r>
        <w:rPr>
          <w:rFonts w:hint="default"/>
        </w:rPr>
        <w:t>咨询电话：+86-312-5079698</w:t>
      </w:r>
    </w:p>
    <w:p>
      <w:pPr>
        <w:rPr>
          <w:rFonts w:hint="default"/>
        </w:rPr>
      </w:pPr>
    </w:p>
    <w:p>
      <w:pPr>
        <w:rPr>
          <w:rFonts w:hint="default"/>
        </w:rPr>
      </w:pPr>
      <w:r>
        <w:rPr>
          <w:rFonts w:hint="default"/>
        </w:rPr>
        <w:t>电子邮箱：hbuzsb@163.com</w:t>
      </w:r>
    </w:p>
    <w:p>
      <w:pPr>
        <w:rPr>
          <w:rFonts w:hint="default"/>
        </w:rPr>
      </w:pPr>
    </w:p>
    <w:p>
      <w:pPr>
        <w:rPr>
          <w:rFonts w:hint="default"/>
        </w:rPr>
      </w:pPr>
      <w:r>
        <w:rPr>
          <w:rFonts w:hint="default"/>
        </w:rPr>
        <w:t>招办网址：http://zhaoban.hbu.cn/</w:t>
      </w:r>
    </w:p>
    <w:p>
      <w:pPr>
        <w:rPr>
          <w:rFonts w:hint="default"/>
        </w:rPr>
      </w:pPr>
    </w:p>
    <w:p>
      <w:pPr>
        <w:rPr>
          <w:rFonts w:hint="default"/>
        </w:rPr>
      </w:pPr>
      <w:r>
        <w:rPr>
          <w:rFonts w:hint="default"/>
        </w:rPr>
        <w:t>十、其他</w:t>
      </w:r>
    </w:p>
    <w:p>
      <w:pPr>
        <w:rPr>
          <w:rFonts w:hint="default"/>
        </w:rPr>
      </w:pPr>
    </w:p>
    <w:p>
      <w:pPr>
        <w:rPr>
          <w:rFonts w:hint="default"/>
        </w:rPr>
      </w:pPr>
      <w:r>
        <w:rPr>
          <w:rFonts w:hint="default"/>
        </w:rPr>
        <w:t>本招生简章由河北大学本科生招生办公室和河北大学港澳台办公室负责解释。本简章内容如与上级教育主管部门招生规定不一致时，以上级教育主管部门规定为准。</w:t>
      </w:r>
    </w:p>
    <w:p>
      <w:pPr>
        <w:rPr>
          <w:rFonts w:hint="default"/>
        </w:rPr>
      </w:pPr>
      <w:r>
        <w:rPr>
          <w:rFonts w:hint="default"/>
        </w:rPr>
        <w:t>河北大学本科生招生办公室</w:t>
      </w:r>
    </w:p>
    <w:p>
      <w:pPr>
        <w:rPr>
          <w:rFonts w:hint="default"/>
        </w:rPr>
      </w:pPr>
      <w:r>
        <w:rPr>
          <w:rFonts w:hint="default"/>
        </w:rPr>
        <w:t xml:space="preserve">河北大学港澳台办公室  </w:t>
      </w:r>
    </w:p>
    <w:p>
      <w:pPr>
        <w:rPr>
          <w:rFonts w:hint="default"/>
        </w:rPr>
      </w:pPr>
      <w:r>
        <w:rPr>
          <w:rFonts w:hint="default"/>
        </w:rPr>
        <w:t>2023年1月11日</w:t>
      </w:r>
    </w:p>
    <w:p>
      <w:pPr>
        <w:rPr>
          <w:rFonts w:hint="default"/>
        </w:rPr>
      </w:pPr>
    </w:p>
    <w:p>
      <w:pPr>
        <w:rPr>
          <w:rFonts w:hint="default"/>
        </w:rPr>
      </w:pPr>
    </w:p>
    <w:p>
      <w:pPr>
        <w:rPr>
          <w:rFonts w:hint="default"/>
        </w:rPr>
      </w:pPr>
    </w:p>
    <w:p>
      <w:pPr>
        <w:rPr>
          <w:rFonts w:hint="eastAsia" w:eastAsiaTheme="minorEastAsia"/>
          <w:lang w:val="en-US" w:eastAsia="zh-CN"/>
        </w:rPr>
      </w:pPr>
      <w:r>
        <w:rPr>
          <w:rFonts w:hint="eastAsia"/>
          <w:lang w:val="en-US" w:eastAsia="zh-CN"/>
        </w:rPr>
        <w:t>网址：https://zhaoban.hbu.edu.cn/sec/myhd/newsdetail?id=15109&amp;partname=%E6%8A%A5%E8%80%83%E6%8C%87%E5%8D%97&amp;partpath=/sec/zsxx/syjd</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0E1D1AD7"/>
    <w:rsid w:val="0E1D1A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2023-01-31T16:59:00Z</dcterms:created>
  <dc:creator>阿Co</dc:creator>
  <cp:lastModifiedBy>阿Co</cp:lastModifiedBy>
  <dcterms:modified xsi:type="dcterms:W3CDTF">2023-01-31T17:02:42Z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B0D9E4986D7E4FF89AC4C444F08486F1</vt:lpwstr>
  </property>
</Properties>
</file>