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4"/>
          <w:rFonts w:hint="eastAsia" w:ascii="SimHei" w:hAnsi="SimSun" w:eastAsia="SimHei" w:cs="SimHei"/>
          <w:i w:val="0"/>
          <w:iCs w:val="0"/>
          <w:caps w:val="0"/>
          <w:color w:val="000000"/>
          <w:spacing w:val="0"/>
          <w:sz w:val="20"/>
          <w:szCs w:val="20"/>
          <w:shd w:val="clear" w:fill="FFFFFF"/>
        </w:rPr>
      </w:pPr>
      <w:r>
        <w:rPr>
          <w:rStyle w:val="4"/>
          <w:rFonts w:ascii="SimHei" w:hAnsi="SimSun" w:eastAsia="SimHei" w:cs="SimHei"/>
          <w:i w:val="0"/>
          <w:iCs w:val="0"/>
          <w:caps w:val="0"/>
          <w:color w:val="000000"/>
          <w:spacing w:val="0"/>
          <w:sz w:val="20"/>
          <w:szCs w:val="20"/>
          <w:shd w:val="clear" w:fill="FFFFFF"/>
        </w:rPr>
        <w:t>沈阳农业大学</w:t>
      </w:r>
      <w:r>
        <w:rPr>
          <w:rStyle w:val="4"/>
          <w:rFonts w:hint="eastAsia" w:ascii="SimHei" w:hAnsi="SimSun" w:eastAsia="SimHei" w:cs="SimHei"/>
          <w:i w:val="0"/>
          <w:iCs w:val="0"/>
          <w:caps w:val="0"/>
          <w:color w:val="000000"/>
          <w:spacing w:val="0"/>
          <w:sz w:val="20"/>
          <w:szCs w:val="20"/>
          <w:shd w:val="clear" w:fill="FFFFFF"/>
        </w:rPr>
        <w:t>2023年依据学测成绩招收台湾高中毕业生简章</w:t>
      </w: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一、招生人数和专业</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1.2023年我校计划招收台湾学测生5名，根据实际情况确定招生人数。各专业招生计划不定，录取时学校将视各专业的报考情况，确定各专业的录取人数。</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2.申请者可在招生专业目录中选择不超过三项作为专业志愿。</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二、申请条件</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1.热爱祖国、品德端正，符合教育部体检要求；</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2.具有台湾居民居住证或《台湾居民往来大陆通行证》及在台湾居住的有效身份证明，所持证件须在有效期内；</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3.参加2023年台湾地区“学测”考试，且</w:t>
      </w:r>
      <w:bookmarkStart w:id="0" w:name="_GoBack"/>
      <w:r>
        <w:rPr>
          <w:rStyle w:val="4"/>
          <w:rFonts w:hint="eastAsia" w:ascii="SimHei" w:hAnsi="SimSun" w:eastAsia="SimHei" w:cs="SimHei"/>
          <w:i w:val="0"/>
          <w:iCs w:val="0"/>
          <w:caps w:val="0"/>
          <w:color w:val="000000"/>
          <w:spacing w:val="0"/>
          <w:sz w:val="20"/>
          <w:szCs w:val="20"/>
          <w:shd w:val="clear" w:fill="FFFFFF"/>
        </w:rPr>
        <w:t>语文、数学、英文考试科目中任意一科成绩达到均标级以上</w:t>
      </w:r>
      <w:bookmarkEnd w:id="0"/>
      <w:r>
        <w:rPr>
          <w:rStyle w:val="4"/>
          <w:rFonts w:hint="eastAsia" w:ascii="SimHei" w:hAnsi="SimSun" w:eastAsia="SimHei" w:cs="SimHei"/>
          <w:i w:val="0"/>
          <w:iCs w:val="0"/>
          <w:caps w:val="0"/>
          <w:color w:val="000000"/>
          <w:spacing w:val="0"/>
          <w:sz w:val="20"/>
          <w:szCs w:val="20"/>
          <w:shd w:val="clear" w:fill="FFFFFF"/>
        </w:rPr>
        <w:t>。</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三、申请办法</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2023年3月31日前，申请者将如下申请材料原件扫描件合并制作为1个PDF文档提交至指定邮箱（qianhuizhao@syau.edu.cn），邮件主题命名为“2023台湾学测生申请材料+姓名”。面试、报到时提供原件核验。</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1.《沈阳农业大学2023年招收台湾高中毕业生申请表》（见附件1）；</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2.台湾居民居住证或《台湾居民来往大陆通行证》及在台湾居住的有效身份证明复印件；</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3.本人当年度学测成绩单（含学测报名序号或准考证号，须加盖学校公章）；</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4.经考生本人签名的《个人成绩查询授权委托书》。《个人成绩查询授权委托书》模版见附件2。委托书用作同意本校经由教育部考试中心向台湾大学入学考试中心查验、核准考生学测成绩等信息；</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5.其他证明本人经历或能力的证明材料；</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6.证件用标准照（正面免冠、白色背景、头像轮廓清晰）。</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四、选拔及录取</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1.审核：以学测成绩为主要依据对考生申请材料进行审核，择优确定参加面试的考生名单。材料不全者，审核不予通过。</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2.面试：计划于4月下旬进行，具体时间另行通知。面试方式为远程视频面试，重点考察学生综合素质、培养潜质及对所报学科的兴趣爱好和认知程度，具体时间和安排将通过电邮方式告知。</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3.录取：我校将根据考生的面试成绩及专业志愿择优确定拟录取考生并在我校国际教育学院（国际交流处）网站公示。公示无异议的拟录取台湾免试生名单报中华人民共和国教育部考试中心及中华人民共和国普通高等学校联合招收华侨、港澳地区及台湾省学生办公室（以下简称“联招办”）审核通过后，由联招办统一办理入学录取手续，学校寄发录取通知书。</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五、入学与身体检查</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1.新生持《录取通知书》来校报到，报到时间以录取通知书上规定的时间为准。因故不能按时报到者，应提前向所在学院请假，并或得批准。在规定时间内未报到又未请假者取消其入学资格。</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2.新生入校后，我校将核查其入学资格。但凡不符合台湾免试生录取条件或弄虚作假者，我校将取消其入学资格。</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3.新生入校后，由学校进行身体检查，对不符合入学体检要求者，取消入学资格。</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六、收费标准</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被录取的学生入学时，应缴纳学费和杂费等，收费标准与大陆同专业学生标准一致。</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七、注意事项</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1.申请者需提前办理《台湾居民来往大陆通行证》，以便在面试时出示。</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2.沈阳农业大学不收取申请、面试等任何费用。</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3.除本简章外，沈阳农业大学还通过联招考试招收台湾高中毕业生。</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4.艺术专业暂不招生。</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八、咨询方式</w:t>
      </w: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咨询电话：86-24-88487167</w:t>
      </w: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电子邮件：qianhuizhao@syau.edu.cn</w:t>
      </w: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通信地址：辽宁省沈阳市沈河区东陵路120号沈阳农业大学国际教育学院 （国际交流处）</w:t>
      </w: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邮政编码：110866</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r>
        <w:rPr>
          <w:rStyle w:val="4"/>
          <w:rFonts w:hint="eastAsia" w:ascii="SimHei" w:hAnsi="SimSun" w:eastAsia="SimHei" w:cs="SimHei"/>
          <w:i w:val="0"/>
          <w:iCs w:val="0"/>
          <w:caps w:val="0"/>
          <w:color w:val="000000"/>
          <w:spacing w:val="0"/>
          <w:sz w:val="20"/>
          <w:szCs w:val="20"/>
          <w:shd w:val="clear" w:fill="FFFFFF"/>
        </w:rPr>
        <w:t xml:space="preserve">       联系人：赵千慧老师</w:t>
      </w: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rPr>
      </w:pPr>
    </w:p>
    <w:p>
      <w:pPr>
        <w:rPr>
          <w:rStyle w:val="4"/>
          <w:rFonts w:hint="eastAsia" w:ascii="SimHei" w:hAnsi="SimSun" w:eastAsia="SimHei" w:cs="SimHei"/>
          <w:i w:val="0"/>
          <w:iCs w:val="0"/>
          <w:caps w:val="0"/>
          <w:color w:val="000000"/>
          <w:spacing w:val="0"/>
          <w:sz w:val="20"/>
          <w:szCs w:val="20"/>
          <w:shd w:val="clear" w:fill="FFFFFF"/>
          <w:lang w:val="en-US" w:eastAsia="zh-CN"/>
        </w:rPr>
      </w:pPr>
      <w:r>
        <w:rPr>
          <w:rStyle w:val="4"/>
          <w:rFonts w:hint="eastAsia" w:ascii="SimHei" w:hAnsi="SimSun" w:eastAsia="SimHei" w:cs="SimHei"/>
          <w:i w:val="0"/>
          <w:iCs w:val="0"/>
          <w:caps w:val="0"/>
          <w:color w:val="000000"/>
          <w:spacing w:val="0"/>
          <w:sz w:val="20"/>
          <w:szCs w:val="20"/>
          <w:shd w:val="clear" w:fill="FFFFFF"/>
          <w:lang w:val="en-US" w:eastAsia="zh-CN"/>
        </w:rPr>
        <w:t>网址：https://gjjlc.syau.edu.cn/info/1005/1931.htm</w:t>
      </w:r>
    </w:p>
    <w:p>
      <w:pPr>
        <w:rPr>
          <w:rStyle w:val="4"/>
          <w:rFonts w:hint="eastAsia" w:ascii="SimHei" w:hAnsi="SimSun" w:eastAsia="SimHei" w:cs="SimHei"/>
          <w:i w:val="0"/>
          <w:iCs w:val="0"/>
          <w:caps w:val="0"/>
          <w:color w:val="000000"/>
          <w:spacing w:val="0"/>
          <w:sz w:val="20"/>
          <w:szCs w:val="20"/>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FCC1412"/>
    <w:rsid w:val="7FCC14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Words>
  <Characters>28</Characters>
  <Lines>0</Lines>
  <Paragraphs>0</Paragraphs>
  <TotalTime>0</TotalTime>
  <ScaleCrop>false</ScaleCrop>
  <LinksUpToDate>false</LinksUpToDate>
  <CharactersWithSpaces>28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2023-01-31T17:37:00Z</dcterms:created>
  <dc:creator>阿Co</dc:creator>
  <cp:lastModifiedBy>阿Co</cp:lastModifiedBy>
  <dcterms:modified xsi:type="dcterms:W3CDTF">2023-01-31T17:38:36Z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B13ABEA747454DFEB8BB2F51B6C80ED0</vt:lpwstr>
  </property>
</Properties>
</file>