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bottom w:val="single" w:color="EEEEEE" w:sz="4" w:space="4"/>
        </w:pBdr>
        <w:shd w:val="clear" w:fill="FFFFFF"/>
        <w:spacing w:before="200" w:beforeAutospacing="0" w:after="300" w:afterAutospacing="0" w:line="400" w:lineRule="atLeast"/>
        <w:ind w:left="0" w:right="0" w:firstLine="0"/>
        <w:rPr>
          <w:rFonts w:hint="eastAsia" w:ascii="標楷體" w:hAnsi="標楷體" w:eastAsia="標楷體" w:cs="標楷體"/>
          <w:b/>
          <w:bCs/>
          <w:i w:val="0"/>
          <w:iCs w:val="0"/>
          <w:caps w:val="0"/>
          <w:color w:val="333333"/>
          <w:spacing w:val="0"/>
          <w:sz w:val="28"/>
          <w:szCs w:val="28"/>
        </w:rPr>
      </w:pPr>
      <w:r>
        <w:rPr>
          <w:rFonts w:hint="eastAsia" w:ascii="標楷體" w:hAnsi="標楷體" w:eastAsia="標楷體" w:cs="標楷體"/>
          <w:b/>
          <w:bCs/>
          <w:i w:val="0"/>
          <w:iCs w:val="0"/>
          <w:caps w:val="0"/>
          <w:color w:val="333333"/>
          <w:spacing w:val="0"/>
          <w:sz w:val="28"/>
          <w:szCs w:val="28"/>
          <w:shd w:val="clear" w:fill="FFFFFF"/>
        </w:rPr>
        <w:t>上海海事大学2023年招收台湾高中毕业生招生简章</w:t>
      </w:r>
    </w:p>
    <w:p>
      <w:pPr>
        <w:rPr>
          <w:rFonts w:hint="eastAsia" w:ascii="標楷體" w:hAnsi="標楷體" w:eastAsia="標楷體" w:cs="標楷體"/>
        </w:rPr>
      </w:pPr>
      <w:r>
        <w:rPr>
          <w:rFonts w:hint="eastAsia" w:ascii="標楷體" w:hAnsi="標楷體" w:eastAsia="標楷體" w:cs="標楷體"/>
        </w:rPr>
        <w:t>一、申请条件</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1.具有台湾居民居住证或《台湾居民往来大陆通行证》及在台湾居住的有效身份证明，所持证件均须在有效期之内。</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2.参加当年台湾地区大学入学考试学科能力测验（以下简称“学测”），</w:t>
      </w:r>
      <w:bookmarkStart w:id="0" w:name="_GoBack"/>
      <w:r>
        <w:rPr>
          <w:rFonts w:hint="eastAsia" w:ascii="標楷體" w:hAnsi="標楷體" w:eastAsia="標楷體" w:cs="標楷體"/>
        </w:rPr>
        <w:t>语文、数学A（或数学B）、英文三门科目成绩分别都达到均标级，且其中任何一门科目达到前标级</w:t>
      </w:r>
      <w:bookmarkEnd w:id="0"/>
      <w:r>
        <w:rPr>
          <w:rFonts w:hint="eastAsia" w:ascii="標楷體" w:hAnsi="標楷體" w:eastAsia="標楷體" w:cs="標楷體"/>
        </w:rPr>
        <w:t>(含)以上。</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台湾高中毕业生必须同时具备以上条件，并符合教育部关于依据“学测”成绩招收台湾高中毕业生的资格规定，方可报名。通过台测成绩申请就读我校的台湾考生，即视为同意本校经由教育部考试中心向台湾大学入学考试中心查验、核准考生基本资料及学科能力测验相关档案资料。</w:t>
      </w:r>
    </w:p>
    <w:p>
      <w:pPr>
        <w:rPr>
          <w:rFonts w:hint="eastAsia" w:ascii="標楷體" w:hAnsi="標楷體" w:eastAsia="標楷體" w:cs="標楷體"/>
        </w:rPr>
      </w:pPr>
      <w:r>
        <w:rPr>
          <w:rFonts w:hint="eastAsia" w:ascii="標楷體" w:hAnsi="標楷體" w:eastAsia="標楷體" w:cs="標楷體"/>
        </w:rPr>
        <w:t>三、报名时间及方式</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报名时间为 2023年3月1日至31日。</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报名方式：考生登录祖国大陆普通高校依据台湾地区学测成绩招收台湾高中毕业生系统（网址：https://www.gatzs.com.cn/z/tw/）进行报名。考生须按照要求输入个人信息，上传个人证件、电子照片、学测成绩、考生诚信承诺书等基本材料，同时提交成绩查验授权书。</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 xml:space="preserve"> </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 xml:space="preserve">    四、审核</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审核时间为 2023年4月1日至30日。</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学校对志愿填报我校的考生进行报名资格初审，包括身份审核、学历审核及学测成绩审核等。考生应及时登录系统查看审核结果。审核后系统显示需更正或补充材料的，考生应在规定时间内更正或补充有关材料待学校再次审核，并及时查看审核结果，逾期提交不再受理。</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五、录取办法和程序</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我校将根据考生所提交的“学测”成绩和报名材料进行综合评定，择优确定预录取名单。我校将于2023年5月15日前将拟录取名单上传至系统。考生须于5月15日至19日期间登录“报名系统”查询本人录取情况，进行录取确认。逾期未确认的考生视为放弃录取资格，且不得参加征集志愿报名。预录取考生确认录取后，学校将于2023年7月发出正式录取通知书。</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六、监督机制</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1.学校遵循“公平竞争、公正选拔、综合评价、择优录取”的原则做好招收台湾高中毕业生的选拔录取工作。</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2.台湾高中毕业生招生工作的全过程由学校纪检监察部门实施监督，并主动接受社会各界监督。</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3.学生本人应本着“诚信”的原则，申请材料必须属实。如发现考生有弄虚作假情况，将取消考生录取资格。</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七、联系方式</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地  址：上海市临港新城海港大道1550号</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邮政编码：201306</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咨询电话：021-38284395</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监督电话：021-38284080</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本科招生网网址：https://admission.shmtu.edu.cn</w:t>
      </w:r>
    </w:p>
    <w:p>
      <w:pPr>
        <w:rPr>
          <w:rFonts w:hint="eastAsia" w:ascii="標楷體" w:hAnsi="標楷體" w:eastAsia="標楷體" w:cs="標楷體"/>
        </w:rPr>
      </w:pPr>
    </w:p>
    <w:p>
      <w:pPr>
        <w:rPr>
          <w:rFonts w:hint="eastAsia" w:ascii="標楷體" w:hAnsi="標楷體" w:eastAsia="標楷體" w:cs="標楷體"/>
        </w:rPr>
      </w:pPr>
      <w:r>
        <w:rPr>
          <w:rFonts w:hint="eastAsia" w:ascii="標楷體" w:hAnsi="標楷體" w:eastAsia="標楷體" w:cs="標楷體"/>
        </w:rPr>
        <w:t>本简章由上海海事大学招生办公室负责解释。</w:t>
      </w:r>
    </w:p>
    <w:p>
      <w:pPr>
        <w:rPr>
          <w:rFonts w:hint="eastAsia" w:ascii="標楷體" w:hAnsi="標楷體" w:eastAsia="標楷體" w:cs="標楷體"/>
        </w:rPr>
      </w:pPr>
    </w:p>
    <w:p>
      <w:pPr>
        <w:rPr>
          <w:rFonts w:hint="eastAsia" w:ascii="標楷體" w:hAnsi="標楷體" w:eastAsia="標楷體" w:cs="標楷體"/>
        </w:rPr>
      </w:pPr>
    </w:p>
    <w:p>
      <w:pPr>
        <w:rPr>
          <w:rFonts w:hint="eastAsia" w:ascii="標楷體" w:hAnsi="標楷體" w:eastAsia="標楷體" w:cs="標楷體"/>
        </w:rPr>
      </w:pPr>
    </w:p>
    <w:p>
      <w:pPr>
        <w:rPr>
          <w:rFonts w:hint="eastAsia" w:ascii="標楷體" w:hAnsi="標楷體" w:eastAsia="SimSun" w:cs="標楷體"/>
          <w:lang w:val="en-US" w:eastAsia="zh-CN"/>
        </w:rPr>
      </w:pPr>
      <w:r>
        <w:rPr>
          <w:rFonts w:hint="eastAsia" w:ascii="標楷體" w:hAnsi="標楷體" w:eastAsia="SimSun" w:cs="標楷體"/>
          <w:lang w:val="en-US" w:eastAsia="zh-CN"/>
        </w:rPr>
        <w:t>网址：https://admission.shmtu.edu.cn/policy/1426.htm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9CA250A"/>
    <w:rsid w:val="49CA2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2023-02-04T16:40:00Z</dcterms:created>
  <dc:creator>阿Co</dc:creator>
  <cp:lastModifiedBy>阿Co</cp:lastModifiedBy>
  <dcterms:modified xsi:type="dcterms:W3CDTF">2023-02-04T16:42:16Z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12DF8F48C9E84D51BF14098A07E70F5C</vt:lpwstr>
  </property>
</Properties>
</file>