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13131"/>
          <w:spacing w:val="0"/>
          <w:sz w:val="24"/>
          <w:szCs w:val="24"/>
          <w:shd w:val="clear" w:fill="FFFFFF"/>
        </w:rPr>
      </w:pPr>
      <w:r>
        <w:rPr>
          <w:rFonts w:hint="eastAsia" w:ascii="Microsoft YaHei" w:hAnsi="Microsoft YaHei" w:eastAsia="Microsoft YaHei" w:cs="Microsoft YaHei"/>
          <w:i w:val="0"/>
          <w:iCs w:val="0"/>
          <w:caps w:val="0"/>
          <w:color w:val="313131"/>
          <w:spacing w:val="0"/>
          <w:sz w:val="24"/>
          <w:szCs w:val="24"/>
          <w:shd w:val="clear" w:fill="FFFFFF"/>
        </w:rPr>
        <w:t>常州大学2023年依据台湾地区大学入学考试学科能力测试成绩招收台湾高中毕业生招生简章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13131"/>
          <w:spacing w:val="0"/>
          <w:sz w:val="24"/>
          <w:szCs w:val="24"/>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Style w:val="5"/>
          <w:rFonts w:ascii="仿宋_gb2312" w:hAnsi="仿宋_gb2312" w:eastAsia="仿宋_gb2312" w:cs="仿宋_gb2312"/>
          <w:b/>
          <w:bCs/>
          <w:i w:val="0"/>
          <w:iCs w:val="0"/>
          <w:caps w:val="0"/>
          <w:color w:val="313131"/>
          <w:spacing w:val="0"/>
          <w:sz w:val="19"/>
          <w:szCs w:val="19"/>
          <w:bdr w:val="none" w:color="auto" w:sz="0" w:space="0"/>
          <w:shd w:val="clear" w:fill="FFFFFF"/>
        </w:rPr>
        <w:t>一、</w:t>
      </w:r>
      <w:r>
        <w:rPr>
          <w:rFonts w:hint="default" w:ascii="仿宋_gb2312" w:hAnsi="仿宋_gb2312" w:eastAsia="仿宋_gb2312" w:cs="仿宋_gb2312"/>
          <w:b/>
          <w:bCs/>
          <w:i w:val="0"/>
          <w:iCs w:val="0"/>
          <w:caps w:val="0"/>
          <w:color w:val="313131"/>
          <w:spacing w:val="0"/>
          <w:sz w:val="19"/>
          <w:szCs w:val="19"/>
          <w:bdr w:val="none" w:color="auto" w:sz="0" w:space="0"/>
          <w:shd w:val="clear" w:fill="FFFFFF"/>
        </w:rPr>
        <w:t>招生计划和专业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依据台湾地区大学入学考试学科能力测试成绩招生计划10人。招生专业可以查看《常州大学2023年联合招收华侨港澳台学生招生专业》。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Style w:val="5"/>
          <w:rFonts w:hint="default" w:ascii="仿宋_gb2312" w:hAnsi="仿宋_gb2312" w:eastAsia="仿宋_gb2312" w:cs="仿宋_gb2312"/>
          <w:b/>
          <w:bCs/>
          <w:i w:val="0"/>
          <w:iCs w:val="0"/>
          <w:caps w:val="0"/>
          <w:color w:val="313131"/>
          <w:spacing w:val="0"/>
          <w:kern w:val="0"/>
          <w:sz w:val="19"/>
          <w:szCs w:val="19"/>
          <w:bdr w:val="none" w:color="auto" w:sz="0" w:space="0"/>
          <w:shd w:val="clear" w:fill="FFFFFF"/>
          <w:lang w:val="en-US" w:eastAsia="zh-CN" w:bidi="ar"/>
        </w:rPr>
        <w:t>二、报考指南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申请考生在2023年3月1-31日注册登录祖国大陆普通高校依据台湾地区学测试成绩招收台湾高中毕业生系统。（</w:t>
      </w:r>
      <w:r>
        <w:rPr>
          <w:rFonts w:ascii="Times New Roman" w:hAnsi="Times New Roman" w:eastAsia="Microsoft YaHei" w:cs="Times New Roman"/>
          <w:i w:val="0"/>
          <w:iCs w:val="0"/>
          <w:caps w:val="0"/>
          <w:color w:val="313131"/>
          <w:spacing w:val="0"/>
          <w:sz w:val="19"/>
          <w:szCs w:val="19"/>
          <w:bdr w:val="none" w:color="auto" w:sz="0" w:space="0"/>
          <w:shd w:val="clear" w:fill="FFFFFF"/>
        </w:rPr>
        <w:t>https://www.gatzs.com.cn/z/tw/</w:t>
      </w:r>
      <w:r>
        <w:rPr>
          <w:rFonts w:hint="default" w:ascii="仿宋_gb2312" w:hAnsi="仿宋_gb2312" w:eastAsia="仿宋_gb2312" w:cs="仿宋_gb2312"/>
          <w:i w:val="0"/>
          <w:iCs w:val="0"/>
          <w:caps w:val="0"/>
          <w:color w:val="313131"/>
          <w:spacing w:val="0"/>
          <w:sz w:val="19"/>
          <w:szCs w:val="19"/>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申请时提交学测报名序号或应试号码、相应科目的学测成绩、考生诚信承诺书、成绩证明材料等报名材料，并授权我校查验成绩等信息。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Style w:val="5"/>
          <w:rFonts w:hint="default" w:ascii="仿宋_gb2312" w:hAnsi="仿宋_gb2312" w:eastAsia="仿宋_gb2312" w:cs="仿宋_gb2312"/>
          <w:b/>
          <w:bCs/>
          <w:i w:val="0"/>
          <w:iCs w:val="0"/>
          <w:caps w:val="0"/>
          <w:color w:val="313131"/>
          <w:spacing w:val="0"/>
          <w:kern w:val="0"/>
          <w:sz w:val="19"/>
          <w:szCs w:val="19"/>
          <w:bdr w:val="none" w:color="auto" w:sz="0" w:space="0"/>
          <w:shd w:val="clear" w:fill="FFFFFF"/>
          <w:lang w:val="en-US" w:eastAsia="zh-CN" w:bidi="ar"/>
        </w:rPr>
        <w:t>三、</w:t>
      </w:r>
      <w:r>
        <w:rPr>
          <w:rFonts w:hint="default" w:ascii="仿宋_gb2312" w:hAnsi="仿宋_gb2312" w:eastAsia="仿宋_gb2312" w:cs="仿宋_gb2312"/>
          <w:b/>
          <w:bCs/>
          <w:i w:val="0"/>
          <w:iCs w:val="0"/>
          <w:caps w:val="0"/>
          <w:color w:val="313131"/>
          <w:spacing w:val="0"/>
          <w:kern w:val="0"/>
          <w:sz w:val="19"/>
          <w:szCs w:val="19"/>
          <w:bdr w:val="none" w:color="auto" w:sz="0" w:space="0"/>
          <w:shd w:val="clear" w:fill="FFFFFF"/>
          <w:lang w:val="en-US" w:eastAsia="zh-CN" w:bidi="ar"/>
        </w:rPr>
        <w:t>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考生于5月15-19日登录系统网站（</w:t>
      </w:r>
      <w:r>
        <w:rPr>
          <w:rFonts w:hint="default" w:ascii="Times New Roman" w:hAnsi="Times New Roman" w:eastAsia="仿宋_gb2312" w:cs="Times New Roman"/>
          <w:i w:val="0"/>
          <w:iCs w:val="0"/>
          <w:caps w:val="0"/>
          <w:color w:val="313131"/>
          <w:spacing w:val="0"/>
          <w:sz w:val="19"/>
          <w:szCs w:val="19"/>
          <w:bdr w:val="none" w:color="auto" w:sz="0" w:space="0"/>
          <w:shd w:val="clear" w:fill="FFFFFF"/>
        </w:rPr>
        <w:t>https://www.gatzs.com.cn/z/tw/</w:t>
      </w:r>
      <w:r>
        <w:rPr>
          <w:rFonts w:hint="default" w:ascii="仿宋_gb2312" w:hAnsi="仿宋_gb2312" w:eastAsia="仿宋_gb2312" w:cs="仿宋_gb2312"/>
          <w:i w:val="0"/>
          <w:iCs w:val="0"/>
          <w:caps w:val="0"/>
          <w:color w:val="313131"/>
          <w:spacing w:val="0"/>
          <w:sz w:val="19"/>
          <w:szCs w:val="19"/>
          <w:bdr w:val="none" w:color="auto" w:sz="0" w:space="0"/>
          <w:shd w:val="clear" w:fill="FFFFFF"/>
        </w:rPr>
        <w:t>）查询录取情况并确认。考生如果没有及时确认录取，视作放弃。考生确认录取后，我校向考生发放录取通知书等相关资料。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Style w:val="5"/>
          <w:rFonts w:hint="default" w:ascii="仿宋_gb2312" w:hAnsi="仿宋_gb2312" w:eastAsia="仿宋_gb2312" w:cs="仿宋_gb2312"/>
          <w:b/>
          <w:bCs/>
          <w:i w:val="0"/>
          <w:iCs w:val="0"/>
          <w:caps w:val="0"/>
          <w:color w:val="313131"/>
          <w:spacing w:val="0"/>
          <w:sz w:val="19"/>
          <w:szCs w:val="19"/>
          <w:bdr w:val="none" w:color="auto" w:sz="0" w:space="0"/>
          <w:shd w:val="clear" w:fill="FFFFFF"/>
        </w:rPr>
        <w:t>四、</w:t>
      </w:r>
      <w:r>
        <w:rPr>
          <w:rFonts w:hint="default" w:ascii="仿宋_gb2312" w:hAnsi="仿宋_gb2312" w:eastAsia="仿宋_gb2312" w:cs="仿宋_gb2312"/>
          <w:b/>
          <w:bCs/>
          <w:i w:val="0"/>
          <w:iCs w:val="0"/>
          <w:caps w:val="0"/>
          <w:color w:val="313131"/>
          <w:spacing w:val="0"/>
          <w:sz w:val="19"/>
          <w:szCs w:val="19"/>
          <w:bdr w:val="none" w:color="auto" w:sz="0" w:space="0"/>
          <w:shd w:val="clear" w:fill="FFFFFF"/>
        </w:rPr>
        <w:t>学费及奖学金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1.新生入学注册时，应缴纳学费及其他费用，收费标准与祖国大陆同专业学生相同。相关费用清单将与《录取通知书》一同寄出。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kern w:val="0"/>
          <w:sz w:val="19"/>
          <w:szCs w:val="19"/>
          <w:bdr w:val="none" w:color="auto" w:sz="0" w:space="0"/>
          <w:shd w:val="clear" w:fill="FFFFFF"/>
          <w:lang w:val="en-US" w:eastAsia="zh-CN" w:bidi="ar"/>
        </w:rPr>
        <w:t>2.学生在读期间，可申请我校及上级各类奖助学金。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Style w:val="5"/>
          <w:rFonts w:hint="default" w:ascii="仿宋_gb2312" w:hAnsi="仿宋_gb2312" w:eastAsia="仿宋_gb2312" w:cs="仿宋_gb2312"/>
          <w:b/>
          <w:bCs/>
          <w:i w:val="0"/>
          <w:iCs w:val="0"/>
          <w:caps w:val="0"/>
          <w:color w:val="313131"/>
          <w:spacing w:val="0"/>
          <w:kern w:val="0"/>
          <w:sz w:val="19"/>
          <w:szCs w:val="19"/>
          <w:bdr w:val="none" w:color="auto" w:sz="0" w:space="0"/>
          <w:shd w:val="clear" w:fill="FFFFFF"/>
          <w:lang w:val="en-US" w:eastAsia="zh-CN" w:bidi="ar"/>
        </w:rPr>
        <w:t>五、报到及注意事项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kern w:val="0"/>
          <w:sz w:val="19"/>
          <w:szCs w:val="19"/>
          <w:bdr w:val="none" w:color="auto" w:sz="0" w:space="0"/>
          <w:shd w:val="clear" w:fill="FFFFFF"/>
          <w:lang w:val="en-US" w:eastAsia="zh-CN" w:bidi="ar"/>
        </w:rPr>
        <w:t>1.新生入学时，凭录取通知书按规定时间及相关要求到校办理报到等手续。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kern w:val="0"/>
          <w:sz w:val="19"/>
          <w:szCs w:val="19"/>
          <w:bdr w:val="none" w:color="auto" w:sz="0" w:space="0"/>
          <w:shd w:val="clear" w:fill="FFFFFF"/>
          <w:lang w:val="en-US" w:eastAsia="zh-CN" w:bidi="ar"/>
        </w:rPr>
        <w:t>2.新生报到时，所持出入境证件的有效期应与学习期限相适应。因故不能按时报到者，应提前向我校请假并获得批准。在规定时间内未报到又未请假者取消其入学资格。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kern w:val="0"/>
          <w:sz w:val="19"/>
          <w:szCs w:val="19"/>
          <w:bdr w:val="none" w:color="auto" w:sz="0" w:space="0"/>
          <w:shd w:val="clear" w:fill="FFFFFF"/>
          <w:lang w:val="en-US" w:eastAsia="zh-CN" w:bidi="ar"/>
        </w:rPr>
        <w:t>3.新生入学后，根据我校安排进行身体检查，不符合入学体检要求的，取消入学资格；仅专业受限者，可商转其它专业。学生与内地（祖国大陆）学生享受同等医疗保障政策，按规定参加城镇居民基本医疗保险并享受同等待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4.学生在校期间，我校按教育部等六部门发布的《普通高等学校招收和培养香港特别行政区、澳门特别行政区及台湾地区学生的规定》（教港澳台〔2016〕96号）及学校相关规定进行管理。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kern w:val="0"/>
          <w:sz w:val="19"/>
          <w:szCs w:val="19"/>
          <w:bdr w:val="none" w:color="auto" w:sz="0" w:space="0"/>
          <w:shd w:val="clear" w:fill="FFFFFF"/>
          <w:lang w:val="en-US" w:eastAsia="zh-CN" w:bidi="ar"/>
        </w:rPr>
        <w:t>5.学生修业期满，考试成绩合格，由我校颁发毕业证书。符合我校学位授予条件可以颁发学位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Style w:val="5"/>
          <w:rFonts w:hint="default" w:ascii="仿宋_gb2312" w:hAnsi="仿宋_gb2312" w:eastAsia="仿宋_gb2312" w:cs="仿宋_gb2312"/>
          <w:b/>
          <w:bCs/>
          <w:i w:val="0"/>
          <w:iCs w:val="0"/>
          <w:caps w:val="0"/>
          <w:color w:val="313131"/>
          <w:spacing w:val="0"/>
          <w:sz w:val="19"/>
          <w:szCs w:val="19"/>
          <w:bdr w:val="none" w:color="auto" w:sz="0" w:space="0"/>
          <w:shd w:val="clear" w:fill="FFFFFF"/>
        </w:rPr>
        <w:t>六、</w:t>
      </w:r>
      <w:r>
        <w:rPr>
          <w:rFonts w:hint="default" w:ascii="仿宋_gb2312" w:hAnsi="仿宋_gb2312" w:eastAsia="仿宋_gb2312" w:cs="仿宋_gb2312"/>
          <w:b/>
          <w:bCs/>
          <w:i w:val="0"/>
          <w:iCs w:val="0"/>
          <w:caps w:val="0"/>
          <w:color w:val="313131"/>
          <w:spacing w:val="0"/>
          <w:sz w:val="19"/>
          <w:szCs w:val="19"/>
          <w:bdr w:val="none" w:color="auto" w:sz="0" w:space="0"/>
          <w:shd w:val="clear" w:fill="FFFFFF"/>
        </w:rPr>
        <w:t>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kern w:val="0"/>
          <w:sz w:val="19"/>
          <w:szCs w:val="19"/>
          <w:bdr w:val="none" w:color="auto" w:sz="0" w:space="0"/>
          <w:shd w:val="clear" w:fill="FFFFFF"/>
          <w:lang w:val="en-US" w:eastAsia="zh-CN" w:bidi="ar"/>
        </w:rPr>
        <w:t>常州大学港澳台事务办公室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kern w:val="0"/>
          <w:sz w:val="19"/>
          <w:szCs w:val="19"/>
          <w:bdr w:val="none" w:color="auto" w:sz="0" w:space="0"/>
          <w:shd w:val="clear" w:fill="FFFFFF"/>
          <w:lang w:val="en-US" w:eastAsia="zh-CN" w:bidi="ar"/>
        </w:rPr>
        <w:t>联系人：黄老师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咨询电话：0086-519-86334724</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电子邮箱：czugat@cczu.edu.cn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学校网址：http://www.cczu.edu.cn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both"/>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sz w:val="19"/>
          <w:szCs w:val="19"/>
          <w:bdr w:val="none" w:color="auto" w:sz="0" w:space="0"/>
          <w:shd w:val="clear" w:fill="FFFFFF"/>
        </w:rPr>
        <w:t>港澳台网页：http://gjjl.cczu.edu.cn/gat/list.htm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370"/>
        <w:jc w:val="left"/>
        <w:rPr>
          <w:rFonts w:hint="eastAsia" w:ascii="Microsoft YaHei" w:hAnsi="Microsoft YaHei" w:eastAsia="Microsoft YaHei" w:cs="Microsoft YaHei"/>
          <w:i w:val="0"/>
          <w:iCs w:val="0"/>
          <w:caps w:val="0"/>
          <w:color w:val="313131"/>
          <w:spacing w:val="0"/>
          <w:sz w:val="14"/>
          <w:szCs w:val="14"/>
        </w:rPr>
      </w:pPr>
      <w:r>
        <w:rPr>
          <w:rFonts w:hint="default" w:ascii="仿宋_gb2312" w:hAnsi="仿宋_gb2312" w:eastAsia="仿宋_gb2312" w:cs="仿宋_gb2312"/>
          <w:i w:val="0"/>
          <w:iCs w:val="0"/>
          <w:caps w:val="0"/>
          <w:color w:val="313131"/>
          <w:spacing w:val="0"/>
          <w:kern w:val="0"/>
          <w:sz w:val="19"/>
          <w:szCs w:val="19"/>
          <w:bdr w:val="none" w:color="auto" w:sz="0" w:space="0"/>
          <w:shd w:val="clear" w:fill="FFFFFF"/>
          <w:lang w:val="en-US" w:eastAsia="zh-CN" w:bidi="ar"/>
        </w:rPr>
        <w:t>联系地址：江苏省常州市武进区科教城明行楼505室（邮编：213164）</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13131"/>
          <w:spacing w:val="0"/>
          <w:sz w:val="24"/>
          <w:szCs w:val="24"/>
          <w:shd w:val="clear" w:fill="FFFFFF"/>
          <w:lang w:val="en-US" w:eastAsia="zh-CN"/>
        </w:rPr>
      </w:pPr>
      <w:r>
        <w:rPr>
          <w:rFonts w:hint="eastAsia" w:ascii="Microsoft YaHei" w:hAnsi="Microsoft YaHei" w:eastAsia="Microsoft YaHei" w:cs="Microsoft YaHei"/>
          <w:i w:val="0"/>
          <w:iCs w:val="0"/>
          <w:caps w:val="0"/>
          <w:color w:val="313131"/>
          <w:spacing w:val="0"/>
          <w:sz w:val="24"/>
          <w:szCs w:val="24"/>
          <w:shd w:val="clear" w:fill="FFFFFF"/>
          <w:lang w:val="en-US" w:eastAsia="zh-CN"/>
        </w:rPr>
        <w:t>网址：http://gjjl.cczu.edu.cn/2023/0113/c18065a316735/page.htm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C753112"/>
    <w:rsid w:val="5C7531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17</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2023-02-05T14:57:00Z</dcterms:created>
  <dc:creator>阿Co</dc:creator>
  <cp:lastModifiedBy>阿Co</cp:lastModifiedBy>
  <dcterms:modified xsi:type="dcterms:W3CDTF">2023-02-05T15:14:28Z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BD67037978C34034B3162B8CF1815C07</vt:lpwstr>
  </property>
</Properties>
</file>