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江苏大学2023年依据台湾地区大学入学考试学科能力测试成绩招收台湾高中毕业生招生简章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（一）具有《台湾居民居住证》或《台湾居民来往大陆通行证》、以及在台湾居住的有效身份证明；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（二）参加2023年度台湾地区大学入学考试学科能力测试（以下简称“学测”），且</w:t>
      </w:r>
      <w:bookmarkStart w:id="0" w:name="_GoBack"/>
      <w:r>
        <w:rPr>
          <w:rFonts w:hint="eastAsia" w:ascii="標楷體" w:hAnsi="標楷體" w:eastAsia="標楷體" w:cs="標楷體"/>
          <w:b w:val="0"/>
          <w:bCs w:val="0"/>
          <w:i w:val="0"/>
          <w:iCs w:val="0"/>
          <w:caps w:val="0"/>
          <w:color w:val="333333"/>
          <w:spacing w:val="0"/>
          <w:sz w:val="24"/>
          <w:szCs w:val="24"/>
          <w:shd w:val="clear" w:fill="FFFFFF"/>
        </w:rPr>
        <w:t>英文、语文两科成绩达到均标或语文、数学两科成绩达到均标，各招生专业及具体要求</w:t>
      </w:r>
      <w:bookmarkEnd w:id="0"/>
      <w:r>
        <w:rPr>
          <w:rFonts w:hint="eastAsia" w:ascii="標楷體" w:hAnsi="標楷體" w:eastAsia="標楷體" w:cs="標楷體"/>
          <w:b w:val="0"/>
          <w:bCs w:val="0"/>
          <w:i w:val="0"/>
          <w:iCs w:val="0"/>
          <w:caps w:val="0"/>
          <w:color w:val="333333"/>
          <w:spacing w:val="0"/>
          <w:sz w:val="24"/>
          <w:szCs w:val="24"/>
          <w:shd w:val="clear" w:fill="FFFFFF"/>
        </w:rPr>
        <w:t>见附件；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（三）品行端正，身体健康状况符合教育部等部门印发的《普通高等学校招生体检工作指导意见》的要求。</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二、招生计划</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招生总计划10名，可视生源情况超额录取，各专业计划可打通使用。相关专业介绍详见江苏大学本科生招生信息网（http://zb.ujs.edu.cn/）。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三、报名时间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2023年3月1日至31日。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四、报名方式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考生须登录祖国（大陆）普通高校依据台湾地区学测成绩招收台湾高中毕业生报名系统（网址：https://www.gatzs.com.cn/z/tw/），按照要求输入个人信息，上传个人证件、电子照片、学测成绩、考生诚信承诺书等基本材料，提交成绩查验授权书及我校要求的其他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五、选拔及录取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（一）初审</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我校对考生提交的报名材料进行初审，择优选拔学生进入考核环节。考生应及时登录报名系统查看审核结果，我校不再以其他方式通知考生本人。系统显示初审通过的考生应关注学校考核通知。系统显示需更正或补充材料的，考生应在规定时间内更正或补充有关材料，提交后及时查看审核结果，逾期提交不再受理。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（二）考核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考核以面试方式进行，时间安排在4月下旬。具体办法见网站通知，请考生关注江苏大学本科生招生信息网。</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（三）录取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学校将主要根据考生的学测成绩、面试成绩以及专业志愿等情况择优录取，并于5月15日前将拟录取名单上传至报名系统。考生须于5月15日至19日期间登录系统查询本人录取情况，进行录取确认。逾期未确认的考生视为放弃我校录取资格。考生确认后，学校办理相关录取手续，拟于2023年7月底发放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六、新生报到与管理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（一）被我校录取的学生请按照录取通知书指定的时间来学校报到，具体事宜届时参考《江苏大学2023年新生报到须知》。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（二）学生入校后须进行身体健康状况检查，体检异常者按学校有关规定处理。凡在体检中弄虚作假或有重大疾病隐情不报者，一经查实，将取消入学资格。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（三）新生入学报到时，所持出入境证件的有效期应与学习期限相适应。</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（四）学生在校期间，学校按教育部发布的《普通高等学校招收和培养香港特别行政区、澳门特别行政区以及台湾地区学生的规定》（教港澳台〔2016〕96号）进行管理。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七、收费标准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收费标准与大陆普通本科生标准一致。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（一）学费：学校按照教育部有关规定及江苏省物价管理部门核定的标准收取学费，具体见附件。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（二）住宿费：每人每年500元至1200元，住宿由学校统一安排。</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以上收费如有变化以物价主管部门批准的标准进行收取。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八、颁发证书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学校对在规定的年限内达到所在专业毕业要求者，颁发江苏大学本科毕业证书；符合学校学位授予有关规定者，颁发江苏大学学位证书。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九、联系方式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联系地址：江苏省镇江市学府路301号江苏大学招生办公室</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邮政编码：212013</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招办网址：http://zb.ujs.edu.cn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联系电话：+86-511-88780048</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监督电话：+86-511-88791010</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传       真：+86-511-88791785</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十、附则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（一）其他未尽事宜参照教育部、江苏省以及学校相关规定执行。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numPr>
          <w:ilvl w:val="0"/>
          <w:numId w:val="1"/>
        </w:numPr>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本简章由江苏大学招生办公室负责解释，若国家相关招生政策有所变动，我校将做相应调整。</w:t>
      </w: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標楷體" w:hAnsi="標楷體" w:eastAsia="標楷體" w:cs="標楷體"/>
          <w:b w:val="0"/>
          <w:bCs w:val="0"/>
          <w:i w:val="0"/>
          <w:iCs w:val="0"/>
          <w:caps w:val="0"/>
          <w:color w:val="333333"/>
          <w:spacing w:val="0"/>
          <w:sz w:val="24"/>
          <w:szCs w:val="24"/>
          <w:shd w:val="clear" w:fill="FFFFFF"/>
          <w:lang w:val="en-US" w:eastAsia="zh-CN"/>
        </w:rPr>
      </w:pPr>
      <w:r>
        <w:rPr>
          <w:rFonts w:hint="eastAsia" w:ascii="標楷體" w:hAnsi="標楷體" w:eastAsia="標楷體" w:cs="標楷體"/>
          <w:b w:val="0"/>
          <w:bCs w:val="0"/>
          <w:i w:val="0"/>
          <w:iCs w:val="0"/>
          <w:caps w:val="0"/>
          <w:color w:val="333333"/>
          <w:spacing w:val="0"/>
          <w:sz w:val="24"/>
          <w:szCs w:val="24"/>
          <w:shd w:val="clear" w:fill="FFFFFF"/>
          <w:lang w:val="en-US" w:eastAsia="zh-CN"/>
        </w:rPr>
        <w:t>網址：https://zb.ujs.edu.cn/info/1077/10348.htm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8A6BB7"/>
    <w:multiLevelType w:val="singleLevel"/>
    <w:tmpl w:val="D38A6BB7"/>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FB37F5F"/>
    <w:rsid w:val="0FB37F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2023-02-05T16:58:00Z</dcterms:created>
  <dc:creator>阿Co</dc:creator>
  <cp:lastModifiedBy>阿Co</cp:lastModifiedBy>
  <dcterms:modified xsi:type="dcterms:W3CDTF">2023-02-05T17:00:18Z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04E3CB08AD0C4D048D92F8F35F269956</vt:lpwstr>
  </property>
</Properties>
</file>