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990000"/>
          <w:spacing w:val="0"/>
          <w:sz w:val="30"/>
          <w:szCs w:val="30"/>
        </w:rPr>
      </w:pPr>
      <w:r>
        <w:rPr>
          <w:rFonts w:ascii="Microsoft YaHei" w:hAnsi="Microsoft YaHei" w:eastAsia="Microsoft YaHei" w:cs="Microsoft YaHei"/>
          <w:i w:val="0"/>
          <w:iCs w:val="0"/>
          <w:caps w:val="0"/>
          <w:color w:val="990000"/>
          <w:spacing w:val="0"/>
          <w:sz w:val="30"/>
          <w:szCs w:val="30"/>
        </w:rPr>
        <w:t>2023年宁波大学招收台湾高中毕业生简章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ascii="Microsoft YaHei" w:hAnsi="Microsoft YaHei" w:eastAsia="Microsoft YaHei" w:cs="Microsoft YaHei"/>
          <w:i w:val="0"/>
          <w:iCs w:val="0"/>
          <w:caps w:val="0"/>
          <w:color w:val="222222"/>
          <w:spacing w:val="0"/>
          <w:sz w:val="14"/>
          <w:szCs w:val="14"/>
        </w:rPr>
      </w:pPr>
      <w:r>
        <w:rPr>
          <w:rFonts w:ascii="SimHei" w:hAnsi="SimSun" w:eastAsia="SimHei" w:cs="SimHei"/>
          <w:i w:val="0"/>
          <w:iCs w:val="0"/>
          <w:caps w:val="0"/>
          <w:color w:val="222222"/>
          <w:spacing w:val="0"/>
          <w:sz w:val="21"/>
          <w:szCs w:val="21"/>
          <w:bdr w:val="none" w:color="auto" w:sz="0" w:space="0"/>
        </w:rPr>
        <w:t>报名条件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ascii="FangSong" w:hAnsi="FangSong" w:eastAsia="FangSong" w:cs="FangSong"/>
          <w:i w:val="0"/>
          <w:iCs w:val="0"/>
          <w:caps w:val="0"/>
          <w:color w:val="222222"/>
          <w:spacing w:val="0"/>
          <w:sz w:val="21"/>
          <w:szCs w:val="21"/>
          <w:bdr w:val="none" w:color="auto" w:sz="0" w:space="0"/>
        </w:rPr>
        <w:t>（一）持有《台湾居民居住证》或《台湾居民来往大陆通行证》以及在台湾居住的有效身份证明，</w:t>
      </w:r>
      <w:r>
        <w:rPr>
          <w:rFonts w:hint="eastAsia" w:ascii="FangSong" w:hAnsi="FangSong" w:eastAsia="FangSong" w:cs="FangSong"/>
          <w:i w:val="0"/>
          <w:iCs w:val="0"/>
          <w:caps w:val="0"/>
          <w:color w:val="222222"/>
          <w:spacing w:val="0"/>
          <w:sz w:val="21"/>
          <w:szCs w:val="21"/>
          <w:bdr w:val="none" w:color="auto" w:sz="0" w:space="0"/>
          <w:shd w:val="clear" w:fill="FFFFFF"/>
        </w:rPr>
        <w:t>考生所持证件须与考生本人信息一致，且在有效期之内</w:t>
      </w:r>
      <w:r>
        <w:rPr>
          <w:rFonts w:hint="eastAsia" w:ascii="FangSong" w:hAnsi="FangSong" w:eastAsia="FangSong" w:cs="FangSong"/>
          <w:i w:val="0"/>
          <w:iCs w:val="0"/>
          <w:caps w:val="0"/>
          <w:color w:val="222222"/>
          <w:spacing w:val="0"/>
          <w:sz w:val="21"/>
          <w:szCs w:val="21"/>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（二）参加2023年台湾地区大学入学考试学科能力测试（以下简称学测），且学测成绩在</w:t>
      </w:r>
      <w:bookmarkStart w:id="0" w:name="_GoBack"/>
      <w:r>
        <w:rPr>
          <w:rFonts w:hint="eastAsia" w:ascii="FangSong" w:hAnsi="FangSong" w:eastAsia="FangSong" w:cs="FangSong"/>
          <w:i w:val="0"/>
          <w:iCs w:val="0"/>
          <w:caps w:val="0"/>
          <w:color w:val="222222"/>
          <w:spacing w:val="0"/>
          <w:sz w:val="21"/>
          <w:szCs w:val="21"/>
          <w:bdr w:val="none" w:color="auto" w:sz="0" w:space="0"/>
        </w:rPr>
        <w:t>语文、数学B、英文考试科目均达到均标级以上</w:t>
      </w:r>
      <w:bookmarkEnd w:id="0"/>
      <w:r>
        <w:rPr>
          <w:rFonts w:hint="eastAsia" w:ascii="FangSong" w:hAnsi="FangSong" w:eastAsia="FangSong" w:cs="FangSong"/>
          <w:i w:val="0"/>
          <w:iCs w:val="0"/>
          <w:caps w:val="0"/>
          <w:color w:val="222222"/>
          <w:spacing w:val="0"/>
          <w:sz w:val="21"/>
          <w:szCs w:val="21"/>
          <w:bdr w:val="none" w:color="auto" w:sz="0" w:space="0"/>
        </w:rPr>
        <w:t>的台湾高中毕业生；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（三）品行端正，身体健康，符合《普通高等学校招生体检工作指导意见》中对所申请专业的录取规定。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SimHei" w:hAnsi="SimSun" w:eastAsia="SimHei" w:cs="SimHei"/>
          <w:i w:val="0"/>
          <w:iCs w:val="0"/>
          <w:caps w:val="0"/>
          <w:color w:val="222222"/>
          <w:spacing w:val="0"/>
          <w:sz w:val="21"/>
          <w:szCs w:val="21"/>
          <w:bdr w:val="none" w:color="auto" w:sz="0" w:space="0"/>
        </w:rPr>
        <w:t>三、招生计划及专业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2023年我校招收台湾高中毕业生的招生总计划为60名，具体专业如下：</w:t>
      </w:r>
    </w:p>
    <w:p>
      <w:r>
        <w:drawing>
          <wp:inline distT="0" distB="0" distL="114300" distR="114300">
            <wp:extent cx="3735705" cy="2121535"/>
            <wp:effectExtent l="0" t="0" r="1079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735705" cy="2121535"/>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0" w:afterAutospacing="0" w:line="350" w:lineRule="atLeast"/>
        <w:ind w:left="0" w:right="0" w:firstLine="430"/>
        <w:jc w:val="left"/>
        <w:rPr>
          <w:rFonts w:ascii="Microsoft YaHei" w:hAnsi="Microsoft YaHei" w:eastAsia="Microsoft YaHei" w:cs="Microsoft YaHei"/>
          <w:i w:val="0"/>
          <w:iCs w:val="0"/>
          <w:caps w:val="0"/>
          <w:color w:val="222222"/>
          <w:spacing w:val="0"/>
          <w:sz w:val="14"/>
          <w:szCs w:val="14"/>
        </w:rPr>
      </w:pPr>
      <w:r>
        <w:rPr>
          <w:rFonts w:ascii="SimHei" w:hAnsi="SimSun" w:eastAsia="SimHei" w:cs="SimHei"/>
          <w:i w:val="0"/>
          <w:iCs w:val="0"/>
          <w:caps w:val="0"/>
          <w:color w:val="222222"/>
          <w:spacing w:val="0"/>
          <w:sz w:val="21"/>
          <w:szCs w:val="21"/>
          <w:bdr w:val="none" w:color="auto" w:sz="0" w:space="0"/>
        </w:rPr>
        <w:t>四、报名时间及方式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Style w:val="5"/>
          <w:rFonts w:ascii="FangSong" w:hAnsi="FangSong" w:eastAsia="FangSong" w:cs="FangSong"/>
          <w:i w:val="0"/>
          <w:iCs w:val="0"/>
          <w:caps w:val="0"/>
          <w:color w:val="222222"/>
          <w:spacing w:val="0"/>
          <w:sz w:val="21"/>
          <w:szCs w:val="21"/>
          <w:bdr w:val="none" w:color="auto" w:sz="0" w:space="0"/>
        </w:rPr>
        <w:t>（一）报名时间：</w:t>
      </w:r>
      <w:r>
        <w:rPr>
          <w:rFonts w:hint="eastAsia" w:ascii="FangSong" w:hAnsi="FangSong" w:eastAsia="FangSong" w:cs="FangSong"/>
          <w:i w:val="0"/>
          <w:iCs w:val="0"/>
          <w:caps w:val="0"/>
          <w:color w:val="222222"/>
          <w:spacing w:val="0"/>
          <w:sz w:val="21"/>
          <w:szCs w:val="21"/>
          <w:bdr w:val="none" w:color="auto" w:sz="0" w:space="0"/>
        </w:rPr>
        <w:t>2023年3月1日至3月31日。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Style w:val="5"/>
          <w:rFonts w:hint="eastAsia" w:ascii="FangSong" w:hAnsi="FangSong" w:eastAsia="FangSong" w:cs="FangSong"/>
          <w:i w:val="0"/>
          <w:iCs w:val="0"/>
          <w:caps w:val="0"/>
          <w:color w:val="222222"/>
          <w:spacing w:val="0"/>
          <w:sz w:val="21"/>
          <w:szCs w:val="21"/>
          <w:bdr w:val="none" w:color="auto" w:sz="0" w:space="0"/>
        </w:rPr>
        <w:t>（二）报名方式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考生登录祖国大陆普通高校依据台湾地区学测成绩招收台湾高中毕业生系统（网址：https://www.gatzs.com.cn/z/tw/）（以下简称报名系统）进行报名。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Style w:val="5"/>
          <w:rFonts w:hint="eastAsia" w:ascii="FangSong" w:hAnsi="FangSong" w:eastAsia="FangSong" w:cs="FangSong"/>
          <w:i w:val="0"/>
          <w:iCs w:val="0"/>
          <w:caps w:val="0"/>
          <w:color w:val="222222"/>
          <w:spacing w:val="0"/>
          <w:sz w:val="21"/>
          <w:szCs w:val="21"/>
          <w:bdr w:val="none" w:color="auto" w:sz="0" w:space="0"/>
        </w:rPr>
        <w:t>（三）报名材料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考生须按照要求在报名系统输入个人信息，上传个人证件、电子照片、学测成绩、考生诚信承诺书等基本材料，提交成绩查验授权书及我校要求的其他材料。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Style w:val="5"/>
          <w:rFonts w:hint="eastAsia" w:ascii="FangSong" w:hAnsi="FangSong" w:eastAsia="FangSong" w:cs="FangSong"/>
          <w:i w:val="0"/>
          <w:iCs w:val="0"/>
          <w:caps w:val="0"/>
          <w:color w:val="222222"/>
          <w:spacing w:val="0"/>
          <w:sz w:val="21"/>
          <w:szCs w:val="21"/>
          <w:bdr w:val="none" w:color="auto" w:sz="0" w:space="0"/>
        </w:rPr>
        <w:t>考生须将以下材料原件扫描件</w:t>
      </w:r>
      <w:r>
        <w:rPr>
          <w:rFonts w:hint="eastAsia" w:ascii="FangSong" w:hAnsi="FangSong" w:eastAsia="FangSong" w:cs="FangSong"/>
          <w:i w:val="0"/>
          <w:iCs w:val="0"/>
          <w:caps w:val="0"/>
          <w:color w:val="222222"/>
          <w:spacing w:val="0"/>
          <w:sz w:val="21"/>
          <w:szCs w:val="21"/>
          <w:bdr w:val="none" w:color="auto" w:sz="0" w:space="0"/>
        </w:rPr>
        <w:t>（除“</w:t>
      </w:r>
      <w:r>
        <w:rPr>
          <w:rFonts w:hint="eastAsia" w:ascii="FangSong" w:hAnsi="FangSong" w:eastAsia="FangSong" w:cs="FangSong"/>
          <w:i w:val="0"/>
          <w:iCs w:val="0"/>
          <w:caps w:val="0"/>
          <w:color w:val="222222"/>
          <w:spacing w:val="0"/>
          <w:sz w:val="21"/>
          <w:szCs w:val="21"/>
          <w:bdr w:val="none" w:color="auto" w:sz="0" w:space="0"/>
          <w:shd w:val="clear" w:fill="FFFFFF"/>
        </w:rPr>
        <w:t>免冠证件照</w:t>
      </w:r>
      <w:r>
        <w:rPr>
          <w:rFonts w:hint="eastAsia" w:ascii="FangSong" w:hAnsi="FangSong" w:eastAsia="FangSong" w:cs="FangSong"/>
          <w:i w:val="0"/>
          <w:iCs w:val="0"/>
          <w:caps w:val="0"/>
          <w:color w:val="222222"/>
          <w:spacing w:val="0"/>
          <w:sz w:val="21"/>
          <w:szCs w:val="21"/>
          <w:bdr w:val="none" w:color="auto" w:sz="0" w:space="0"/>
        </w:rPr>
        <w:t>”外，其他材料要求PDF或图片格式，务必确保清晰）上传至报名系统，不需要寄送纸质材料。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1.免冠证件照扫描件（格式：JPG）；</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2.《台湾居民居住证》或《台湾居民来往大陆通行证》扫描件；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3.在台湾居住的有效身份证明扫描件；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4.《诚信承诺书》（在报名系统内下载）扫描件；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5.</w:t>
      </w:r>
      <w:r>
        <w:rPr>
          <w:rFonts w:hint="eastAsia" w:ascii="FangSong" w:hAnsi="FangSong" w:eastAsia="FangSong" w:cs="FangSong"/>
          <w:i w:val="0"/>
          <w:iCs w:val="0"/>
          <w:caps w:val="0"/>
          <w:color w:val="222222"/>
          <w:spacing w:val="0"/>
          <w:sz w:val="21"/>
          <w:szCs w:val="21"/>
          <w:bdr w:val="none" w:color="auto" w:sz="0" w:space="0"/>
          <w:shd w:val="clear" w:fill="FFFFFF"/>
        </w:rPr>
        <w:t>《个人成绩查询授权委托书》</w:t>
      </w:r>
      <w:r>
        <w:rPr>
          <w:rFonts w:hint="eastAsia" w:ascii="FangSong" w:hAnsi="FangSong" w:eastAsia="FangSong" w:cs="FangSong"/>
          <w:i w:val="0"/>
          <w:iCs w:val="0"/>
          <w:caps w:val="0"/>
          <w:color w:val="222222"/>
          <w:spacing w:val="0"/>
          <w:sz w:val="21"/>
          <w:szCs w:val="21"/>
          <w:bdr w:val="none" w:color="auto" w:sz="0" w:space="0"/>
        </w:rPr>
        <w:t>（在报名系统内下载）扫描件；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6.学生证扫描件；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7.台湾地区2023年度“学测”成绩单(包含学测报名序号或应试号码)</w:t>
      </w:r>
      <w:r>
        <w:rPr>
          <w:rFonts w:hint="eastAsia" w:ascii="Microsoft YaHei" w:hAnsi="Microsoft YaHei" w:eastAsia="Microsoft YaHei" w:cs="Microsoft YaHei"/>
          <w:i w:val="0"/>
          <w:iCs w:val="0"/>
          <w:caps w:val="0"/>
          <w:color w:val="222222"/>
          <w:spacing w:val="0"/>
          <w:sz w:val="21"/>
          <w:szCs w:val="21"/>
          <w:bdr w:val="none" w:color="auto" w:sz="0" w:space="0"/>
        </w:rPr>
        <w:t> </w:t>
      </w:r>
      <w:r>
        <w:rPr>
          <w:rFonts w:hint="eastAsia" w:ascii="FangSong" w:hAnsi="FangSong" w:eastAsia="FangSong" w:cs="FangSong"/>
          <w:i w:val="0"/>
          <w:iCs w:val="0"/>
          <w:caps w:val="0"/>
          <w:color w:val="222222"/>
          <w:spacing w:val="0"/>
          <w:sz w:val="21"/>
          <w:szCs w:val="21"/>
          <w:bdr w:val="none" w:color="auto" w:sz="0" w:space="0"/>
        </w:rPr>
        <w:t>（须加盖中学公章或经大学入学考试中心确认）扫描件;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8.获奖证书或有关申请者经历的其他相关证明材料扫描件。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Style w:val="5"/>
          <w:rFonts w:hint="eastAsia" w:ascii="FangSong" w:hAnsi="FangSong" w:eastAsia="FangSong" w:cs="FangSong"/>
          <w:i w:val="0"/>
          <w:iCs w:val="0"/>
          <w:caps w:val="0"/>
          <w:color w:val="222222"/>
          <w:spacing w:val="0"/>
          <w:sz w:val="21"/>
          <w:szCs w:val="21"/>
          <w:bdr w:val="none" w:color="auto" w:sz="0" w:space="0"/>
        </w:rPr>
        <w:t>（四）注意事项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1.考生应准确填写个人网上报名信息并提供真实材料；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2.报名截止前，考生可修改基本材料和其他材料。报名截止后，考生原则上不可修改基本材料；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3.每位考生报名时可填报6所高校，每所高校可填报6个专业，并选择是否服从专业调剂。考生可在报名截止前修改志愿，逾期不得修改；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4.考生因不符合报考条件及相关要求、填报信息错误或填报虚假信息造成的一切后果，由考生本人承担。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SimHei" w:hAnsi="SimSun" w:eastAsia="SimHei" w:cs="SimHei"/>
          <w:i w:val="0"/>
          <w:iCs w:val="0"/>
          <w:caps w:val="0"/>
          <w:color w:val="222222"/>
          <w:spacing w:val="0"/>
          <w:sz w:val="21"/>
          <w:szCs w:val="21"/>
          <w:bdr w:val="none" w:color="auto" w:sz="0" w:space="0"/>
        </w:rPr>
        <w:t>五、资格审核和录取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Style w:val="5"/>
          <w:rFonts w:hint="eastAsia" w:ascii="FangSong" w:hAnsi="FangSong" w:eastAsia="FangSong" w:cs="FangSong"/>
          <w:i w:val="0"/>
          <w:iCs w:val="0"/>
          <w:caps w:val="0"/>
          <w:color w:val="222222"/>
          <w:spacing w:val="0"/>
          <w:sz w:val="21"/>
          <w:szCs w:val="21"/>
          <w:bdr w:val="none" w:color="auto" w:sz="0" w:space="0"/>
        </w:rPr>
        <w:t>（一）资格审核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1.审核时间：2023年4月1日至5月14日。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2.我校根据考生在报名系统提交的报名材料进行报名资格审核。审核中，我校可要求考生更正或补充材料（基本材料不可修改），并再次审核。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3.</w:t>
      </w:r>
      <w:r>
        <w:rPr>
          <w:rFonts w:hint="eastAsia" w:ascii="FangSong" w:hAnsi="FangSong" w:eastAsia="FangSong" w:cs="FangSong"/>
          <w:i w:val="0"/>
          <w:iCs w:val="0"/>
          <w:caps w:val="0"/>
          <w:color w:val="222222"/>
          <w:spacing w:val="0"/>
          <w:sz w:val="21"/>
          <w:szCs w:val="21"/>
          <w:bdr w:val="none" w:color="auto" w:sz="0" w:space="0"/>
          <w:shd w:val="clear" w:fill="FFFFFF"/>
        </w:rPr>
        <w:t>考生应及时登录报名系统查看审核结果。系统显示需更正或补充材料的，考生应在规定时间内更正或补充有关材料，提交后及时查看审核结果，逾期提交不再受理。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4.报名系统显示审核不通过的考生不得参加我校的录取。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5.资格造假的考生按有关规定取消报考资格，已录取的取消录取资格。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Style w:val="5"/>
          <w:rFonts w:hint="eastAsia" w:ascii="FangSong" w:hAnsi="FangSong" w:eastAsia="FangSong" w:cs="FangSong"/>
          <w:i w:val="0"/>
          <w:iCs w:val="0"/>
          <w:caps w:val="0"/>
          <w:color w:val="222222"/>
          <w:spacing w:val="0"/>
          <w:sz w:val="21"/>
          <w:szCs w:val="21"/>
          <w:bdr w:val="none" w:color="auto" w:sz="0" w:space="0"/>
        </w:rPr>
        <w:t>（二）录取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1.录取原则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我校将依据考生的学测成绩，按照语文、数学B、英文三科学测成绩总分从高到低进行录取。若考生学测成绩总分相同，依次按照语文、数学B、英文学测单科成绩从高到低进行录取。若根据考生学测成绩无法区分高低，将结合考生的综合素质，择优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2.录取安排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我校于2023年5月15日前上传拟录取名单，考生须于2023年5月15日至19日期间登录报名系统查询本人录取情况，并进行录取确认。逾期未确认的考生视为放弃录取资格，且不得参加征集志愿报名。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3.征集志愿安排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若生源不足、未完成招生计划或新增招生计划，我校将通过征集志愿进行补录。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（1）考生应于2023年5月21日至31日期间进行报名；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（2）我校于2023年6月1日至20日期间进行报名资格审核及录取，并于6月21日前上传征集志愿拟录取名单；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（3）</w:t>
      </w:r>
      <w:r>
        <w:rPr>
          <w:rFonts w:hint="eastAsia" w:ascii="FangSong" w:hAnsi="FangSong" w:eastAsia="FangSong" w:cs="FangSong"/>
          <w:i w:val="0"/>
          <w:iCs w:val="0"/>
          <w:caps w:val="0"/>
          <w:color w:val="222222"/>
          <w:spacing w:val="0"/>
          <w:sz w:val="21"/>
          <w:szCs w:val="21"/>
          <w:bdr w:val="none" w:color="auto" w:sz="0" w:space="0"/>
          <w:shd w:val="clear" w:fill="FFFFFF"/>
        </w:rPr>
        <w:t>考生须于2023年6月21日至25日期间登录报名系统查询本人录取情况，并进行录取确认。逾期未确认的考生视为放弃录取资格。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SimHei" w:hAnsi="SimSun" w:eastAsia="SimHei" w:cs="SimHei"/>
          <w:i w:val="0"/>
          <w:iCs w:val="0"/>
          <w:caps w:val="0"/>
          <w:color w:val="222222"/>
          <w:spacing w:val="0"/>
          <w:sz w:val="21"/>
          <w:szCs w:val="21"/>
          <w:bdr w:val="none" w:color="auto" w:sz="0" w:space="0"/>
        </w:rPr>
        <w:t>六、入学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一）新生持加盖我校公章的《录取通知书》来校报到，报到时间及相关要求以《录取通知书》上规定的为准。因故不能按时报到者，应提前向学校请假并获得批准。在规定时间内未报到又未请假者，学校取消其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（二）新生入学后，我校将核查其入学资格并进行身体检查，不符合要求的，取消其入学资格，仅专业受限者，可以商转其他不受限专业。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（三）新生入学报到时，所持出入境证件的有效期应与学习期限相适应。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SimHei" w:hAnsi="SimSun" w:eastAsia="SimHei" w:cs="SimHei"/>
          <w:i w:val="0"/>
          <w:iCs w:val="0"/>
          <w:caps w:val="0"/>
          <w:color w:val="222222"/>
          <w:spacing w:val="0"/>
          <w:sz w:val="21"/>
          <w:szCs w:val="21"/>
          <w:bdr w:val="none" w:color="auto" w:sz="0" w:space="0"/>
        </w:rPr>
        <w:t>七、培养与管理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一）学生在校期间，我校按照《普通高等学校招收和培养香港特别行政区、澳门特别行政区及台湾地区学生的规定》（教港澳台〔2016〕96号）及其他相关规定进行培养与管理。学生应当遵守宪法、法律、法规，遵守公民道德规范，遵守学生行为规范和学校的各项管理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二）学生在学校规定的学习年限内，修完教学计划规定的内容，达到毕业要求，准予毕业，由学校颁发本科毕业证书。毕业生符合《中华人民共和国学位条例》和《宁波大学普通全日制本科学生学士学位授予工作细则》规定的，授予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SimHei" w:hAnsi="SimSun" w:eastAsia="SimHei" w:cs="SimHei"/>
          <w:i w:val="0"/>
          <w:iCs w:val="0"/>
          <w:caps w:val="0"/>
          <w:color w:val="222222"/>
          <w:spacing w:val="0"/>
          <w:sz w:val="21"/>
          <w:szCs w:val="21"/>
          <w:bdr w:val="none" w:color="auto" w:sz="0" w:space="0"/>
        </w:rPr>
        <w:t>八、收费标准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学生应按学校规定缴纳学费及其他费用，收费标准与祖国大陆同专业学生相同。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SimHei" w:hAnsi="SimSun" w:eastAsia="SimHei" w:cs="SimHei"/>
          <w:i w:val="0"/>
          <w:iCs w:val="0"/>
          <w:caps w:val="0"/>
          <w:color w:val="222222"/>
          <w:spacing w:val="0"/>
          <w:sz w:val="21"/>
          <w:szCs w:val="21"/>
          <w:bdr w:val="none" w:color="auto" w:sz="0" w:space="0"/>
        </w:rPr>
        <w:t>九、联系方式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学校地址：浙江省宁波市江北区风华路818号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邮政编码：315211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电</w:t>
      </w:r>
      <w:r>
        <w:rPr>
          <w:rFonts w:ascii="Calibri" w:hAnsi="Calibri" w:eastAsia="Microsoft YaHei" w:cs="Calibri"/>
          <w:i w:val="0"/>
          <w:iCs w:val="0"/>
          <w:caps w:val="0"/>
          <w:color w:val="222222"/>
          <w:spacing w:val="0"/>
          <w:sz w:val="21"/>
          <w:szCs w:val="21"/>
          <w:bdr w:val="none" w:color="auto" w:sz="0" w:space="0"/>
        </w:rPr>
        <w:t>  </w:t>
      </w:r>
      <w:r>
        <w:rPr>
          <w:rFonts w:hint="eastAsia" w:ascii="FangSong" w:hAnsi="FangSong" w:eastAsia="FangSong" w:cs="FangSong"/>
          <w:i w:val="0"/>
          <w:iCs w:val="0"/>
          <w:caps w:val="0"/>
          <w:color w:val="222222"/>
          <w:spacing w:val="0"/>
          <w:sz w:val="21"/>
          <w:szCs w:val="21"/>
          <w:bdr w:val="none" w:color="auto" w:sz="0" w:space="0"/>
        </w:rPr>
        <w:t>话：86-574-87600233</w:t>
      </w:r>
      <w:r>
        <w:rPr>
          <w:rFonts w:hint="default" w:ascii="Calibri" w:hAnsi="Calibri" w:eastAsia="Microsoft YaHei" w:cs="Calibri"/>
          <w:i w:val="0"/>
          <w:iCs w:val="0"/>
          <w:caps w:val="0"/>
          <w:color w:val="222222"/>
          <w:spacing w:val="0"/>
          <w:sz w:val="21"/>
          <w:szCs w:val="21"/>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传</w:t>
      </w:r>
      <w:r>
        <w:rPr>
          <w:rFonts w:hint="default" w:ascii="Calibri" w:hAnsi="Calibri" w:eastAsia="Microsoft YaHei" w:cs="Calibri"/>
          <w:i w:val="0"/>
          <w:iCs w:val="0"/>
          <w:caps w:val="0"/>
          <w:color w:val="222222"/>
          <w:spacing w:val="0"/>
          <w:sz w:val="21"/>
          <w:szCs w:val="21"/>
          <w:bdr w:val="none" w:color="auto" w:sz="0" w:space="0"/>
        </w:rPr>
        <w:t>  </w:t>
      </w:r>
      <w:r>
        <w:rPr>
          <w:rFonts w:hint="eastAsia" w:ascii="FangSong" w:hAnsi="FangSong" w:eastAsia="FangSong" w:cs="FangSong"/>
          <w:i w:val="0"/>
          <w:iCs w:val="0"/>
          <w:caps w:val="0"/>
          <w:color w:val="222222"/>
          <w:spacing w:val="0"/>
          <w:sz w:val="21"/>
          <w:szCs w:val="21"/>
          <w:bdr w:val="none" w:color="auto" w:sz="0" w:space="0"/>
        </w:rPr>
        <w:t>真：86-574-87609301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学校网址：http://www.nbu.edu.cn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rPr>
        <w:t>招生网址：http://zsb.nbu.edu.cn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SimHei" w:hAnsi="SimSun" w:eastAsia="SimHei" w:cs="SimHei"/>
          <w:i w:val="0"/>
          <w:iCs w:val="0"/>
          <w:caps w:val="0"/>
          <w:color w:val="222222"/>
          <w:spacing w:val="0"/>
          <w:sz w:val="21"/>
          <w:szCs w:val="21"/>
          <w:bdr w:val="none" w:color="auto" w:sz="0" w:space="0"/>
          <w:shd w:val="clear" w:fill="FFFFFF"/>
        </w:rPr>
        <w:t>十、其他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本招生简章由宁波大学本科招生办公室负责解释。本简章内容如与上级教育主管部门招生规定不一致时，以上级教育主管部门规定为准。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                                                    宁波大学本科招生办公室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50" w:lineRule="atLeast"/>
        <w:ind w:left="0" w:right="0" w:firstLine="430"/>
        <w:jc w:val="left"/>
        <w:rPr>
          <w:rFonts w:hint="eastAsia" w:ascii="Microsoft YaHei" w:hAnsi="Microsoft YaHei" w:eastAsia="Microsoft YaHei" w:cs="Microsoft YaHei"/>
          <w:i w:val="0"/>
          <w:iCs w:val="0"/>
          <w:caps w:val="0"/>
          <w:color w:val="222222"/>
          <w:spacing w:val="0"/>
          <w:sz w:val="14"/>
          <w:szCs w:val="14"/>
        </w:rPr>
      </w:pPr>
      <w:r>
        <w:rPr>
          <w:rFonts w:hint="eastAsia" w:ascii="FangSong" w:hAnsi="FangSong" w:eastAsia="FangSong" w:cs="FangSong"/>
          <w:i w:val="0"/>
          <w:iCs w:val="0"/>
          <w:caps w:val="0"/>
          <w:color w:val="222222"/>
          <w:spacing w:val="0"/>
          <w:sz w:val="21"/>
          <w:szCs w:val="21"/>
          <w:bdr w:val="none" w:color="auto" w:sz="0" w:space="0"/>
          <w:shd w:val="clear" w:fill="FFFFFF"/>
        </w:rPr>
        <w:t>                                                         2023年1月3日</w:t>
      </w:r>
    </w:p>
    <w:p>
      <w:pPr>
        <w:rPr>
          <w:rFonts w:hint="eastAsia" w:eastAsiaTheme="minorEastAsia"/>
          <w:lang w:val="en-US" w:eastAsia="zh-CN"/>
        </w:rPr>
      </w:pPr>
      <w:r>
        <w:rPr>
          <w:rFonts w:hint="eastAsia"/>
          <w:lang w:val="en-US" w:eastAsia="zh-CN"/>
        </w:rPr>
        <w:t>网址：https://zsb.nbu.edu.cn/Article/Index/734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BCF7D60"/>
    <w:rsid w:val="5BCF7D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2023-02-08T16:32:00Z</dcterms:created>
  <dc:creator>阿Co</dc:creator>
  <cp:lastModifiedBy>阿Co</cp:lastModifiedBy>
  <dcterms:modified xsi:type="dcterms:W3CDTF">2023-02-08T16:34:07Z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5A87346FA247449D8E46557BD2CD416E</vt:lpwstr>
  </property>
</Properties>
</file>