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w:hAnsi="Microsoft YaHei" w:eastAsia="Microsoft YaHei" w:cs="Microsoft YaHei"/>
          <w:b/>
          <w:bCs/>
          <w:i w:val="0"/>
          <w:iCs w:val="0"/>
          <w:caps w:val="0"/>
          <w:color w:val="3C425B"/>
          <w:spacing w:val="0"/>
          <w:sz w:val="26"/>
          <w:szCs w:val="26"/>
        </w:rPr>
      </w:pPr>
      <w:r>
        <w:rPr>
          <w:rFonts w:hint="eastAsia" w:ascii="Microsoft YaHei" w:hAnsi="Microsoft YaHei" w:eastAsia="Microsoft YaHei" w:cs="Microsoft YaHei"/>
          <w:b/>
          <w:bCs/>
          <w:i w:val="0"/>
          <w:iCs w:val="0"/>
          <w:caps w:val="0"/>
          <w:color w:val="3C425B"/>
          <w:spacing w:val="0"/>
          <w:sz w:val="26"/>
          <w:szCs w:val="26"/>
          <w:bdr w:val="none" w:color="auto" w:sz="0" w:space="0"/>
        </w:rPr>
        <w:t>福州大学2023年依据台湾地区大学入学考试学科能力测试成绩招收台湾高中毕业生简章</w:t>
      </w:r>
    </w:p>
    <w:p>
      <w:pPr>
        <w:rPr>
          <w:rFonts w:hint="eastAsia"/>
        </w:rPr>
      </w:pPr>
      <w:r>
        <w:rPr>
          <w:rFonts w:hint="eastAsia"/>
        </w:rPr>
        <w:t>报名条件</w:t>
      </w:r>
    </w:p>
    <w:p>
      <w:pPr>
        <w:rPr>
          <w:rFonts w:hint="eastAsia"/>
        </w:rPr>
      </w:pPr>
    </w:p>
    <w:p>
      <w:pPr>
        <w:rPr>
          <w:rFonts w:hint="eastAsia"/>
        </w:rPr>
      </w:pPr>
      <w:r>
        <w:rPr>
          <w:rFonts w:hint="eastAsia"/>
        </w:rPr>
        <w:t>1．持有《台湾居民居住证》或《台湾居民来往大陆通行证》、以及在台湾居住的有效身份证明的台湾高中毕业生（所持证件均须在有效期之内）。</w:t>
      </w:r>
    </w:p>
    <w:p>
      <w:pPr>
        <w:rPr>
          <w:rFonts w:hint="eastAsia"/>
        </w:rPr>
      </w:pPr>
    </w:p>
    <w:p>
      <w:pPr>
        <w:rPr>
          <w:rFonts w:hint="eastAsia"/>
        </w:rPr>
      </w:pPr>
      <w:r>
        <w:rPr>
          <w:rFonts w:hint="eastAsia"/>
        </w:rPr>
        <w:t>2.参加2023年台湾地区大学入学考试学科能力测试（以下简称学测），报考理工类专业的考生数学A应达到均标级（含）以上，报考其他类专业的考生在语文、数学A/B、英文考试科目中任意一科成绩达到均标级（含）以上。</w:t>
      </w:r>
    </w:p>
    <w:p>
      <w:pPr>
        <w:rPr>
          <w:rFonts w:hint="eastAsia"/>
        </w:rPr>
      </w:pPr>
    </w:p>
    <w:p>
      <w:pPr>
        <w:rPr>
          <w:rFonts w:hint="eastAsia"/>
        </w:rPr>
      </w:pPr>
      <w:r>
        <w:rPr>
          <w:rFonts w:hint="eastAsia"/>
        </w:rPr>
        <w:t>3.品行端正，身体健康状况应符合《普通高等学校招生体检工作指导意见》（教学〔2003〕3号）中的相关规定。</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及中学阶段课外活动、社会活动和个人兴趣特长，获奖证书和其他相关证明材料。报名截止前，考生可修改基本材料和其他材料。报名截止后，考生原则上不可修改基本材料。考生应如实填报并上传所需材料，特别注意提交正确的学测报名序号或应试号码、相应科目的学测成绩。因不符合报考条件及相关要求、填报信息错误或填报虚假信息造成的一切后果，由考生本人承担。系统报名不收取考生报考费。</w:t>
      </w:r>
    </w:p>
    <w:p>
      <w:pPr>
        <w:rPr>
          <w:rFonts w:hint="eastAsia"/>
        </w:rPr>
      </w:pPr>
    </w:p>
    <w:p>
      <w:pPr>
        <w:rPr>
          <w:rFonts w:hint="eastAsia"/>
        </w:rPr>
      </w:pPr>
      <w:r>
        <w:rPr>
          <w:rFonts w:hint="eastAsia"/>
        </w:rPr>
        <w:t>报考艺术类专业考生另须在2023年3月31日前将专业考核材料邮寄至我校（以我校所在地邮局收件日邮戳为准，请考生统筹好时间，尽早寄送相关材料）。美术类材料请邮寄至福州大学厦门工艺美术学院教务科，音乐类材料请邮寄至福州大学招生考试中心，具体专业考核材料要求详见《福州大学2023年艺术类专业招生简章（面向港澳台侨）》。</w:t>
      </w:r>
    </w:p>
    <w:p>
      <w:pPr>
        <w:rPr>
          <w:rFonts w:hint="eastAsia"/>
        </w:rPr>
      </w:pPr>
    </w:p>
    <w:p>
      <w:pPr>
        <w:rPr>
          <w:rFonts w:hint="eastAsia"/>
        </w:rPr>
      </w:pPr>
      <w:r>
        <w:rPr>
          <w:rFonts w:hint="eastAsia"/>
        </w:rPr>
        <w:t>四、填报志愿</w:t>
      </w:r>
    </w:p>
    <w:p>
      <w:pPr>
        <w:rPr>
          <w:rFonts w:hint="eastAsia"/>
        </w:rPr>
      </w:pPr>
    </w:p>
    <w:p>
      <w:pPr>
        <w:rPr>
          <w:rFonts w:hint="eastAsia"/>
        </w:rPr>
      </w:pPr>
      <w:r>
        <w:rPr>
          <w:rFonts w:hint="eastAsia"/>
        </w:rPr>
        <w:t>我校2023年面向台湾地区各专业招生人数视生源情况而定，考生可在以下招生专业目录中选择6个作为专业志愿，并选择是否服从专业调剂。</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网址：https://zsks.fzu.edu.cn/info/1019/1621.htm</w:t>
      </w:r>
      <w:bookmarkStart w:id="0" w:name="_GoBack"/>
      <w:bookmarkEnd w:id="0"/>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70B01F2"/>
    <w:rsid w:val="270B0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2023-02-09T16:46:00Z</dcterms:created>
  <dc:creator>阿Co</dc:creator>
  <cp:lastModifiedBy>阿Co</cp:lastModifiedBy>
  <dcterms:modified xsi:type="dcterms:W3CDTF">2023-02-09T16:47:40Z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A63E307242AF4EE5B19B86FF5927AF08</vt:lpwstr>
  </property>
</Properties>
</file>