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50" w:beforeAutospacing="0" w:after="0" w:afterAutospacing="0" w:line="400" w:lineRule="atLeast"/>
        <w:ind w:left="0" w:right="0" w:firstLine="0"/>
        <w:jc w:val="center"/>
        <w:rPr>
          <w:rFonts w:ascii="Microsoft YaHei" w:hAnsi="Microsoft YaHei" w:eastAsia="Microsoft YaHei" w:cs="Microsoft YaHei"/>
          <w:b w:val="0"/>
          <w:bCs w:val="0"/>
          <w:i w:val="0"/>
          <w:iCs w:val="0"/>
          <w:caps w:val="0"/>
          <w:color w:val="727272"/>
          <w:spacing w:val="0"/>
          <w:sz w:val="26"/>
          <w:szCs w:val="26"/>
        </w:rPr>
      </w:pPr>
      <w:r>
        <w:rPr>
          <w:rFonts w:hint="eastAsia" w:ascii="Microsoft YaHei" w:hAnsi="Microsoft YaHei" w:eastAsia="Microsoft YaHei" w:cs="Microsoft YaHei"/>
          <w:b w:val="0"/>
          <w:bCs w:val="0"/>
          <w:i w:val="0"/>
          <w:iCs w:val="0"/>
          <w:caps w:val="0"/>
          <w:color w:val="727272"/>
          <w:spacing w:val="0"/>
          <w:sz w:val="26"/>
          <w:szCs w:val="26"/>
          <w:bdr w:val="none" w:color="auto" w:sz="0" w:space="0"/>
        </w:rPr>
        <w:t>厦门理工学院2023年依据台湾地区大学入学考试学科能力测试成绩招收台湾高中毕业生招生简章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rPr>
          <w:rFonts w:ascii="Calibri" w:hAnsi="Calibri" w:cs="Calibri"/>
          <w:i w:val="0"/>
          <w:iCs w:val="0"/>
          <w:caps w:val="0"/>
          <w:color w:val="333333"/>
          <w:spacing w:val="0"/>
          <w:sz w:val="14"/>
          <w:szCs w:val="14"/>
        </w:rPr>
      </w:pPr>
      <w:r>
        <w:rPr>
          <w:rFonts w:ascii="SimHei" w:hAnsi="SimSun" w:eastAsia="SimHei" w:cs="SimHei"/>
          <w:i w:val="0"/>
          <w:iCs w:val="0"/>
          <w:caps w:val="0"/>
          <w:color w:val="000000"/>
          <w:spacing w:val="0"/>
          <w:kern w:val="0"/>
          <w:sz w:val="32"/>
          <w:szCs w:val="32"/>
          <w:bdr w:val="none" w:color="auto" w:sz="0" w:space="0"/>
          <w:lang w:val="en-US" w:eastAsia="zh-CN" w:bidi="ar"/>
        </w:rPr>
        <w:t>报名资格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ascii="FangSong" w:hAnsi="FangSong" w:eastAsia="FangSong" w:cs="FangSong"/>
          <w:i w:val="0"/>
          <w:iCs w:val="0"/>
          <w:caps w:val="0"/>
          <w:color w:val="000000"/>
          <w:spacing w:val="0"/>
          <w:kern w:val="0"/>
          <w:sz w:val="32"/>
          <w:szCs w:val="32"/>
          <w:bdr w:val="none" w:color="auto" w:sz="0" w:space="0"/>
          <w:lang w:val="en-US" w:eastAsia="zh-CN" w:bidi="ar"/>
        </w:rPr>
        <w:t>（一）具有《台湾居民居住证》或《台湾居民来往大陆通行证》、以及在台湾居住的有效身份证明。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（二）参加今年台湾地区大学入学考试学科能力测试，</w:t>
      </w:r>
      <w:bookmarkStart w:id="0" w:name="_GoBack"/>
      <w:r>
        <w:rPr>
          <w:rFonts w:hint="eastAsia" w:ascii="FangSong" w:hAnsi="FangSong" w:eastAsia="FangSong" w:cs="FangSong"/>
          <w:i w:val="0"/>
          <w:iCs w:val="0"/>
          <w:caps w:val="0"/>
          <w:color w:val="000000"/>
          <w:spacing w:val="0"/>
          <w:kern w:val="0"/>
          <w:sz w:val="32"/>
          <w:szCs w:val="32"/>
          <w:bdr w:val="none" w:color="auto" w:sz="0" w:space="0"/>
          <w:lang w:val="en-US" w:eastAsia="zh-CN" w:bidi="ar"/>
        </w:rPr>
        <w:t>语文、数学（数学A或数学B）、英文考试科目中任意一科达到均标级以上</w:t>
      </w:r>
      <w:bookmarkEnd w:id="0"/>
      <w:r>
        <w:rPr>
          <w:rFonts w:hint="eastAsia" w:ascii="FangSong" w:hAnsi="FangSong" w:eastAsia="FangSong" w:cs="FangSong"/>
          <w:i w:val="0"/>
          <w:iCs w:val="0"/>
          <w:caps w:val="0"/>
          <w:color w:val="000000"/>
          <w:spacing w:val="0"/>
          <w:kern w:val="0"/>
          <w:sz w:val="32"/>
          <w:szCs w:val="32"/>
          <w:bdr w:val="none" w:color="auto" w:sz="0" w:space="0"/>
          <w:lang w:val="en-US" w:eastAsia="zh-CN" w:bidi="ar"/>
        </w:rPr>
        <w:t>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rPr>
          <w:rFonts w:hint="default" w:ascii="Calibri" w:hAnsi="Calibri" w:cs="Calibri"/>
          <w:i w:val="0"/>
          <w:iCs w:val="0"/>
          <w:caps w:val="0"/>
          <w:color w:val="333333"/>
          <w:spacing w:val="0"/>
          <w:sz w:val="14"/>
          <w:szCs w:val="14"/>
        </w:rPr>
      </w:pPr>
      <w:r>
        <w:rPr>
          <w:rFonts w:hint="eastAsia" w:ascii="SimHei" w:hAnsi="SimSun" w:eastAsia="SimHei" w:cs="SimHei"/>
          <w:i w:val="0"/>
          <w:iCs w:val="0"/>
          <w:caps w:val="0"/>
          <w:color w:val="000000"/>
          <w:spacing w:val="0"/>
          <w:kern w:val="0"/>
          <w:sz w:val="32"/>
          <w:szCs w:val="32"/>
          <w:bdr w:val="none" w:color="auto" w:sz="0" w:space="0"/>
          <w:lang w:val="en-US" w:eastAsia="zh-CN" w:bidi="ar"/>
        </w:rPr>
        <w:t>三、报名时间及办法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报名时间： </w:t>
      </w:r>
      <w:r>
        <w:rPr>
          <w:rFonts w:hint="eastAsia" w:ascii="FangSong" w:hAnsi="FangSong" w:eastAsia="FangSong" w:cs="FangSong"/>
          <w:i w:val="0"/>
          <w:iCs w:val="0"/>
          <w:caps w:val="0"/>
          <w:color w:val="000000"/>
          <w:spacing w:val="0"/>
          <w:kern w:val="0"/>
          <w:sz w:val="21"/>
          <w:szCs w:val="21"/>
          <w:bdr w:val="none" w:color="auto" w:sz="0" w:space="0"/>
          <w:lang w:val="en-US" w:eastAsia="zh-CN" w:bidi="ar"/>
        </w:rPr>
        <w:t>2023年3月1日至31日</w:t>
      </w:r>
      <w:r>
        <w:rPr>
          <w:rFonts w:hint="eastAsia" w:ascii="FangSong" w:hAnsi="FangSong" w:eastAsia="FangSong" w:cs="FangSong"/>
          <w:i w:val="0"/>
          <w:iCs w:val="0"/>
          <w:caps w:val="0"/>
          <w:color w:val="000000"/>
          <w:spacing w:val="0"/>
          <w:kern w:val="0"/>
          <w:sz w:val="32"/>
          <w:szCs w:val="32"/>
          <w:bdr w:val="none" w:color="auto" w:sz="0" w:space="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报名方式：考生登录祖国大陆普通高校依据台湾地区学测成绩招收台湾高中毕业生报名系统（网址：</w:t>
      </w:r>
      <w:r>
        <w:rPr>
          <w:rFonts w:hint="eastAsia" w:ascii="FangSong" w:hAnsi="FangSong" w:eastAsia="FangSong" w:cs="FangSong"/>
          <w:i w:val="0"/>
          <w:iCs w:val="0"/>
          <w:caps w:val="0"/>
          <w:color w:val="000000"/>
          <w:spacing w:val="0"/>
          <w:kern w:val="0"/>
          <w:sz w:val="32"/>
          <w:szCs w:val="32"/>
          <w:u w:val="none"/>
          <w:bdr w:val="none" w:color="auto" w:sz="0" w:space="0"/>
          <w:lang w:val="en-US" w:eastAsia="zh-CN" w:bidi="ar"/>
        </w:rPr>
        <w:t>https://www.gatzs.com.cn/z/tw/）</w:t>
      </w:r>
      <w:r>
        <w:rPr>
          <w:rFonts w:ascii="fangsong_gb2312" w:hAnsi="fangsong_gb2312" w:eastAsia="fangsong_gb2312" w:cs="fangsong_gb2312"/>
          <w:i w:val="0"/>
          <w:iCs w:val="0"/>
          <w:caps w:val="0"/>
          <w:color w:val="000000"/>
          <w:spacing w:val="0"/>
          <w:kern w:val="0"/>
          <w:sz w:val="21"/>
          <w:szCs w:val="21"/>
          <w:u w:val="none"/>
          <w:bdr w:val="none" w:color="auto" w:sz="0" w:space="0"/>
          <w:lang w:val="en-US" w:eastAsia="zh-CN" w:bidi="ar"/>
        </w:rPr>
        <w:t>进行报名。考生须按照系统要求输入个人信息，上传个人证件、电子照片、学测成绩、考生诚信承诺书等基本材料，提交成绩查验授权书及报考高校要求的其他材料。考生应准确填写个人网上报名信息并提供真实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注：每个考生可填报</w:t>
      </w:r>
      <w:r>
        <w:rPr>
          <w:rFonts w:hint="eastAsia" w:ascii="FangSong" w:hAnsi="FangSong" w:eastAsia="FangSong" w:cs="FangSong"/>
          <w:i w:val="0"/>
          <w:iCs w:val="0"/>
          <w:caps w:val="0"/>
          <w:color w:val="000000"/>
          <w:spacing w:val="0"/>
          <w:kern w:val="0"/>
          <w:sz w:val="21"/>
          <w:szCs w:val="21"/>
          <w:bdr w:val="none" w:color="auto" w:sz="0" w:space="0"/>
          <w:lang w:val="en-US" w:eastAsia="zh-CN" w:bidi="ar"/>
        </w:rPr>
        <w:t>6</w:t>
      </w:r>
      <w:r>
        <w:rPr>
          <w:rFonts w:hint="eastAsia" w:ascii="FangSong" w:hAnsi="FangSong" w:eastAsia="FangSong" w:cs="FangSong"/>
          <w:i w:val="0"/>
          <w:iCs w:val="0"/>
          <w:caps w:val="0"/>
          <w:color w:val="000000"/>
          <w:spacing w:val="0"/>
          <w:kern w:val="0"/>
          <w:sz w:val="32"/>
          <w:szCs w:val="32"/>
          <w:bdr w:val="none" w:color="auto" w:sz="0" w:space="0"/>
          <w:lang w:val="en-US" w:eastAsia="zh-CN" w:bidi="ar"/>
        </w:rPr>
        <w:t>个专业，报考我校设计学类专业、表演、播音与主持艺术等艺术类专业的学生不单独组织术科考核，但要求考生具有相应的专业基础。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rPr>
          <w:rFonts w:hint="default" w:ascii="Calibri" w:hAnsi="Calibri" w:cs="Calibri"/>
          <w:i w:val="0"/>
          <w:iCs w:val="0"/>
          <w:caps w:val="0"/>
          <w:color w:val="333333"/>
          <w:spacing w:val="0"/>
          <w:sz w:val="14"/>
          <w:szCs w:val="14"/>
        </w:rPr>
      </w:pPr>
      <w:r>
        <w:rPr>
          <w:rFonts w:hint="eastAsia" w:ascii="SimHei" w:hAnsi="SimSun" w:eastAsia="SimHei" w:cs="SimHei"/>
          <w:i w:val="0"/>
          <w:iCs w:val="0"/>
          <w:caps w:val="0"/>
          <w:color w:val="000000"/>
          <w:spacing w:val="0"/>
          <w:kern w:val="0"/>
          <w:sz w:val="32"/>
          <w:szCs w:val="32"/>
          <w:bdr w:val="none" w:color="auto" w:sz="0" w:space="0"/>
          <w:lang w:val="en-US" w:eastAsia="zh-CN" w:bidi="ar"/>
        </w:rPr>
        <w:t>四、招生计划及录取办法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21"/>
          <w:szCs w:val="21"/>
          <w:bdr w:val="none" w:color="auto" w:sz="0" w:space="0"/>
          <w:lang w:val="en-US" w:eastAsia="zh-CN" w:bidi="ar"/>
        </w:rPr>
        <w:t>2023年我校计划招收台湾地区考生10名。若报考考生较多</w:t>
      </w:r>
      <w:r>
        <w:rPr>
          <w:rFonts w:hint="eastAsia" w:ascii="FangSong" w:hAnsi="FangSong" w:eastAsia="FangSong" w:cs="FangSong"/>
          <w:i w:val="0"/>
          <w:iCs w:val="0"/>
          <w:caps w:val="0"/>
          <w:color w:val="000000"/>
          <w:spacing w:val="0"/>
          <w:kern w:val="0"/>
          <w:sz w:val="32"/>
          <w:szCs w:val="32"/>
          <w:bdr w:val="none" w:color="auto" w:sz="0" w:space="0"/>
          <w:lang w:val="en-US" w:eastAsia="zh-CN" w:bidi="ar"/>
        </w:rPr>
        <w:t>，学校将适当增加招生计划，根据实际报考情况确定招生人数。学校将对考生提供的材料进行审核，根据学生志愿、学测成绩、中学期间学习经历、社会实践等情况，择优录取。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考生须于</w:t>
      </w:r>
      <w:r>
        <w:rPr>
          <w:rFonts w:hint="eastAsia" w:ascii="FangSong" w:hAnsi="FangSong" w:eastAsia="FangSong" w:cs="FangSong"/>
          <w:i w:val="0"/>
          <w:iCs w:val="0"/>
          <w:caps w:val="0"/>
          <w:color w:val="000000"/>
          <w:spacing w:val="0"/>
          <w:kern w:val="0"/>
          <w:sz w:val="21"/>
          <w:szCs w:val="21"/>
          <w:bdr w:val="none" w:color="auto" w:sz="0" w:space="0"/>
          <w:lang w:val="en-US" w:eastAsia="zh-CN" w:bidi="ar"/>
        </w:rPr>
        <w:t>5月15日至19日</w:t>
      </w:r>
      <w:r>
        <w:rPr>
          <w:rFonts w:hint="eastAsia" w:ascii="FangSong" w:hAnsi="FangSong" w:eastAsia="FangSong" w:cs="FangSong"/>
          <w:i w:val="0"/>
          <w:iCs w:val="0"/>
          <w:caps w:val="0"/>
          <w:color w:val="000000"/>
          <w:spacing w:val="0"/>
          <w:kern w:val="0"/>
          <w:sz w:val="32"/>
          <w:szCs w:val="32"/>
          <w:bdr w:val="none" w:color="auto" w:sz="0" w:space="0"/>
          <w:lang w:val="en-US" w:eastAsia="zh-CN" w:bidi="ar"/>
        </w:rPr>
        <w:t>期间登录系统查询本人录取情况，进行录取确认。逾期未确认的考生视为放弃录取资格。考生确认后，我校将发放录取通知书。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rPr>
          <w:rFonts w:hint="default" w:ascii="Calibri" w:hAnsi="Calibri" w:cs="Calibri"/>
          <w:i w:val="0"/>
          <w:iCs w:val="0"/>
          <w:caps w:val="0"/>
          <w:color w:val="333333"/>
          <w:spacing w:val="0"/>
          <w:sz w:val="14"/>
          <w:szCs w:val="14"/>
        </w:rPr>
      </w:pPr>
      <w:r>
        <w:rPr>
          <w:rFonts w:hint="eastAsia" w:ascii="SimHei" w:hAnsi="SimSun" w:eastAsia="SimHei" w:cs="SimHei"/>
          <w:i w:val="0"/>
          <w:iCs w:val="0"/>
          <w:caps w:val="0"/>
          <w:color w:val="000000"/>
          <w:spacing w:val="0"/>
          <w:kern w:val="0"/>
          <w:sz w:val="32"/>
          <w:szCs w:val="32"/>
          <w:bdr w:val="none" w:color="auto" w:sz="0" w:space="0"/>
          <w:lang w:val="en-US" w:eastAsia="zh-CN" w:bidi="ar"/>
        </w:rPr>
        <w:t>五、收费标准（币种：人民币）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被我校录取的考生入学注册时，应按照学校规定缴纳学费和杂费，收费标准与内地学生相同：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1.普通专业</w:t>
      </w:r>
      <w:r>
        <w:rPr>
          <w:rFonts w:hint="eastAsia" w:ascii="FangSong" w:hAnsi="FangSong" w:eastAsia="FangSong" w:cs="FangSong"/>
          <w:i w:val="0"/>
          <w:iCs w:val="0"/>
          <w:caps w:val="0"/>
          <w:color w:val="333333"/>
          <w:spacing w:val="0"/>
          <w:kern w:val="0"/>
          <w:sz w:val="21"/>
          <w:szCs w:val="21"/>
          <w:bdr w:val="none" w:color="auto" w:sz="0" w:space="0"/>
          <w:lang w:val="en-US" w:eastAsia="zh-CN" w:bidi="ar"/>
        </w:rPr>
        <w:t>5040</w:t>
      </w:r>
      <w:r>
        <w:rPr>
          <w:rFonts w:hint="eastAsia" w:ascii="FangSong" w:hAnsi="FangSong" w:eastAsia="FangSong" w:cs="FangSong"/>
          <w:i w:val="0"/>
          <w:iCs w:val="0"/>
          <w:caps w:val="0"/>
          <w:color w:val="000000"/>
          <w:spacing w:val="0"/>
          <w:kern w:val="0"/>
          <w:sz w:val="32"/>
          <w:szCs w:val="32"/>
          <w:bdr w:val="none" w:color="auto" w:sz="0" w:space="0"/>
          <w:lang w:val="en-US" w:eastAsia="zh-CN" w:bidi="ar"/>
        </w:rPr>
        <w:t>元/生•年；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2.重点学科</w:t>
      </w:r>
      <w:r>
        <w:rPr>
          <w:rFonts w:hint="eastAsia" w:ascii="FangSong" w:hAnsi="FangSong" w:eastAsia="FangSong" w:cs="FangSong"/>
          <w:i w:val="0"/>
          <w:iCs w:val="0"/>
          <w:caps w:val="0"/>
          <w:color w:val="000000"/>
          <w:spacing w:val="0"/>
          <w:kern w:val="0"/>
          <w:sz w:val="21"/>
          <w:szCs w:val="21"/>
          <w:bdr w:val="none" w:color="auto" w:sz="0" w:space="0"/>
          <w:lang w:val="en-US" w:eastAsia="zh-CN" w:bidi="ar"/>
        </w:rPr>
        <w:t>类专业5460元/生•年；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21"/>
          <w:szCs w:val="21"/>
          <w:bdr w:val="none" w:color="auto" w:sz="0" w:space="0"/>
          <w:lang w:val="en-US" w:eastAsia="zh-CN" w:bidi="ar"/>
        </w:rPr>
        <w:t>3.软件工程专业一、二学年5460元/生•学年，三、四学年16000元/生•学年。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21"/>
          <w:szCs w:val="21"/>
          <w:bdr w:val="none" w:color="auto" w:sz="0" w:space="0"/>
          <w:lang w:val="en-US" w:eastAsia="zh-CN" w:bidi="ar"/>
        </w:rPr>
        <w:t>4.艺术类专业8640元/生•年；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21"/>
          <w:szCs w:val="21"/>
          <w:bdr w:val="none" w:color="auto" w:sz="0" w:space="0"/>
          <w:lang w:val="en-US" w:eastAsia="zh-CN" w:bidi="ar"/>
        </w:rPr>
        <w:t>5.住宿费：970元/生•年。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以上收费标准根据价格管理部门审批文件执行。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rPr>
          <w:rFonts w:hint="default" w:ascii="Calibri" w:hAnsi="Calibri" w:cs="Calibri"/>
          <w:i w:val="0"/>
          <w:iCs w:val="0"/>
          <w:caps w:val="0"/>
          <w:color w:val="333333"/>
          <w:spacing w:val="0"/>
          <w:sz w:val="14"/>
          <w:szCs w:val="14"/>
        </w:rPr>
      </w:pPr>
      <w:r>
        <w:rPr>
          <w:rFonts w:hint="eastAsia" w:ascii="SimHei" w:hAnsi="SimSun" w:eastAsia="SimHei" w:cs="SimHei"/>
          <w:i w:val="0"/>
          <w:iCs w:val="0"/>
          <w:caps w:val="0"/>
          <w:color w:val="000000"/>
          <w:spacing w:val="0"/>
          <w:kern w:val="0"/>
          <w:sz w:val="32"/>
          <w:szCs w:val="32"/>
          <w:bdr w:val="none" w:color="auto" w:sz="0" w:space="0"/>
          <w:lang w:val="en-US" w:eastAsia="zh-CN" w:bidi="ar"/>
        </w:rPr>
        <w:t>六、新生入学及培养管理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1.录取的新生持厦门理工学院签发的录取通知书，按有关要求和规定期限到校办理入学手续。因故不能按期入学者，应向学校请假；请假超过一周以上者，需办理保留入学资格手续。未经请假或请假逾期不到校报到者，视为自动放弃入学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2.新生入校后，学校将核查入学资格并进行身体健康检查。凡不符合台湾免试生录取条件、弄虚作假或不符合入学体检要求者，学校将取消其入学资格。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3.学生在规定的年限内完成培养方案规定的全部课程学习且成绩合格、符合学校毕业条件者，由厦门理工学院颁发经教育部电子注册的普通高等学校本科毕业证书；达到学位授予标准的，授予厦门理工学院相应的学士学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rPr>
          <w:rFonts w:hint="default" w:ascii="Calibri" w:hAnsi="Calibri" w:cs="Calibri"/>
          <w:i w:val="0"/>
          <w:iCs w:val="0"/>
          <w:caps w:val="0"/>
          <w:color w:val="333333"/>
          <w:spacing w:val="0"/>
          <w:sz w:val="14"/>
          <w:szCs w:val="14"/>
        </w:rPr>
      </w:pPr>
      <w:r>
        <w:rPr>
          <w:rFonts w:hint="eastAsia" w:ascii="SimHei" w:hAnsi="SimSun" w:eastAsia="SimHei" w:cs="SimHei"/>
          <w:i w:val="0"/>
          <w:iCs w:val="0"/>
          <w:caps w:val="0"/>
          <w:color w:val="000000"/>
          <w:spacing w:val="0"/>
          <w:kern w:val="0"/>
          <w:sz w:val="32"/>
          <w:szCs w:val="32"/>
          <w:bdr w:val="none" w:color="auto" w:sz="0" w:space="0"/>
          <w:lang w:val="en-US" w:eastAsia="zh-CN" w:bidi="ar"/>
        </w:rPr>
        <w:t>七、联系方式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联系单位：厦门理工学院招生办公室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学校地址：</w:t>
      </w:r>
      <w:r>
        <w:rPr>
          <w:rFonts w:hint="eastAsia" w:ascii="FangSong" w:hAnsi="FangSong" w:eastAsia="FangSong" w:cs="FangSong"/>
          <w:i w:val="0"/>
          <w:iCs w:val="0"/>
          <w:caps w:val="0"/>
          <w:color w:val="000000"/>
          <w:spacing w:val="0"/>
          <w:kern w:val="0"/>
          <w:sz w:val="21"/>
          <w:szCs w:val="21"/>
          <w:bdr w:val="none" w:color="auto" w:sz="0" w:space="0"/>
          <w:lang w:val="en-US" w:eastAsia="zh-CN" w:bidi="ar"/>
        </w:rPr>
        <w:t>厦门市集美区理工路600号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21"/>
          <w:szCs w:val="21"/>
          <w:bdr w:val="none" w:color="auto" w:sz="0" w:space="0"/>
          <w:lang w:val="en-US" w:eastAsia="zh-CN" w:bidi="ar"/>
        </w:rPr>
        <w:t>邮政编码：361024</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21"/>
          <w:szCs w:val="21"/>
          <w:bdr w:val="none" w:color="auto" w:sz="0" w:space="0"/>
          <w:lang w:val="en-US" w:eastAsia="zh-CN" w:bidi="ar"/>
        </w:rPr>
        <w:t>联系电话：0086-592-6291668/6291678</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21"/>
          <w:szCs w:val="21"/>
          <w:bdr w:val="none" w:color="auto" w:sz="0" w:space="0"/>
          <w:lang w:val="en-US" w:eastAsia="zh-CN" w:bidi="ar"/>
        </w:rPr>
        <w:t>传真：0086-592-6291618</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E-mail：</w:t>
      </w:r>
      <w:r>
        <w:rPr>
          <w:rFonts w:hint="eastAsia" w:ascii="FangSong" w:hAnsi="FangSong" w:eastAsia="FangSong" w:cs="FangSong"/>
          <w:i w:val="0"/>
          <w:iCs w:val="0"/>
          <w:caps w:val="0"/>
          <w:color w:val="000000"/>
          <w:spacing w:val="0"/>
          <w:kern w:val="0"/>
          <w:sz w:val="32"/>
          <w:szCs w:val="32"/>
          <w:u w:val="none"/>
          <w:bdr w:val="none" w:color="auto" w:sz="0" w:space="0"/>
          <w:lang w:val="en-US" w:eastAsia="zh-CN" w:bidi="ar"/>
        </w:rPr>
        <w:t>zsb@xmut.edu.cn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21"/>
          <w:szCs w:val="21"/>
          <w:bdr w:val="none" w:color="auto" w:sz="0" w:space="0"/>
          <w:lang w:val="en-US" w:eastAsia="zh-CN" w:bidi="ar"/>
        </w:rPr>
        <w:t>学校网址</w:t>
      </w:r>
      <w:r>
        <w:rPr>
          <w:rFonts w:hint="eastAsia" w:ascii="FangSong" w:hAnsi="FangSong" w:eastAsia="FangSong" w:cs="FangSong"/>
          <w:i w:val="0"/>
          <w:iCs w:val="0"/>
          <w:caps w:val="0"/>
          <w:color w:val="333333"/>
          <w:spacing w:val="0"/>
          <w:kern w:val="0"/>
          <w:sz w:val="32"/>
          <w:szCs w:val="32"/>
          <w:bdr w:val="none" w:color="auto" w:sz="0" w:space="0"/>
          <w:lang w:val="en-US" w:eastAsia="zh-CN" w:bidi="ar"/>
        </w:rPr>
        <w:t>：</w:t>
      </w:r>
      <w:r>
        <w:rPr>
          <w:rFonts w:hint="eastAsia" w:ascii="FangSong" w:hAnsi="FangSong" w:eastAsia="FangSong" w:cs="FangSong"/>
          <w:i w:val="0"/>
          <w:iCs w:val="0"/>
          <w:caps w:val="0"/>
          <w:color w:val="000000"/>
          <w:spacing w:val="0"/>
          <w:kern w:val="0"/>
          <w:sz w:val="32"/>
          <w:szCs w:val="32"/>
          <w:u w:val="none"/>
          <w:bdr w:val="none" w:color="auto" w:sz="0" w:space="0"/>
          <w:lang w:val="en-US" w:eastAsia="zh-CN" w:bidi="ar"/>
        </w:rPr>
        <w:t>http://www.xmut.edu.cn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rPr>
          <w:rFonts w:hint="default" w:ascii="Calibri" w:hAnsi="Calibri" w:cs="Calibri"/>
          <w:i w:val="0"/>
          <w:iCs w:val="0"/>
          <w:caps w:val="0"/>
          <w:color w:val="333333"/>
          <w:spacing w:val="0"/>
          <w:sz w:val="14"/>
          <w:szCs w:val="14"/>
        </w:rPr>
      </w:pPr>
      <w:r>
        <w:rPr>
          <w:rFonts w:hint="eastAsia" w:ascii="SimHei" w:hAnsi="SimSun" w:eastAsia="SimHei" w:cs="SimHei"/>
          <w:i w:val="0"/>
          <w:iCs w:val="0"/>
          <w:caps w:val="0"/>
          <w:color w:val="000000"/>
          <w:spacing w:val="0"/>
          <w:kern w:val="0"/>
          <w:sz w:val="32"/>
          <w:szCs w:val="32"/>
          <w:bdr w:val="none" w:color="auto" w:sz="0" w:space="0"/>
          <w:lang w:val="en-US" w:eastAsia="zh-CN" w:bidi="ar"/>
        </w:rPr>
        <w:t>八、其他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1．本简章内容如与上级教育主管部门招生规定不一致时，以上级教育主管部门规定为准。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333333"/>
          <w:spacing w:val="0"/>
          <w:sz w:val="14"/>
          <w:szCs w:val="14"/>
        </w:rPr>
      </w:pPr>
      <w:r>
        <w:rPr>
          <w:rFonts w:hint="eastAsia" w:ascii="FangSong" w:hAnsi="FangSong" w:eastAsia="FangSong" w:cs="FangSong"/>
          <w:i w:val="0"/>
          <w:iCs w:val="0"/>
          <w:caps w:val="0"/>
          <w:color w:val="000000"/>
          <w:spacing w:val="0"/>
          <w:kern w:val="0"/>
          <w:sz w:val="32"/>
          <w:szCs w:val="32"/>
          <w:bdr w:val="none" w:color="auto" w:sz="0" w:space="0"/>
          <w:lang w:val="en-US" w:eastAsia="zh-CN" w:bidi="ar"/>
        </w:rPr>
        <w:t>2．本招生简章由厦门理工学院招生办公室负责解释。</w:t>
      </w:r>
    </w:p>
    <w:p/>
    <w:p>
      <w:pPr>
        <w:rPr>
          <w:rFonts w:hint="eastAsia" w:eastAsiaTheme="minorEastAsia"/>
          <w:lang w:val="en-US" w:eastAsia="zh-CN"/>
        </w:rPr>
      </w:pPr>
      <w:r>
        <w:rPr>
          <w:rFonts w:hint="eastAsia"/>
          <w:lang w:val="en-US" w:eastAsia="zh-CN"/>
        </w:rPr>
        <w:t>网址：https://zsb.xmut.edu.cn/info/1042/2041.htm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 w:name="fangsong_gb231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12D7EC1"/>
    <w:rsid w:val="012D7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2023-02-09T16:47:00Z</dcterms:created>
  <dc:creator>阿Co</dc:creator>
  <cp:lastModifiedBy>阿Co</cp:lastModifiedBy>
  <dcterms:modified xsi:type="dcterms:W3CDTF">2023-02-09T16:48:37Z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E0F5B925B5944179BA8FDBED12E6A1C8</vt:lpwstr>
  </property>
</Properties>
</file>