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hint="eastAsia" w:ascii="SimHei" w:hAnsi="SimSun" w:eastAsia="SimHei" w:cs="SimHei"/>
          <w:i w:val="0"/>
          <w:iCs w:val="0"/>
          <w:caps w:val="0"/>
          <w:color w:val="494949"/>
          <w:spacing w:val="0"/>
          <w:sz w:val="36"/>
          <w:szCs w:val="36"/>
          <w:shd w:val="clear" w:fill="FFFFFF"/>
          <w:lang w:eastAsia="zh-TW"/>
        </w:rPr>
      </w:pPr>
      <w:r>
        <w:rPr>
          <w:rStyle w:val="4"/>
          <w:rFonts w:ascii="SimHei" w:hAnsi="SimSun" w:eastAsia="SimHei" w:cs="SimHei"/>
          <w:i w:val="0"/>
          <w:iCs w:val="0"/>
          <w:caps w:val="0"/>
          <w:color w:val="494949"/>
          <w:spacing w:val="0"/>
          <w:sz w:val="36"/>
          <w:szCs w:val="36"/>
          <w:shd w:val="clear" w:fill="FFFFFF"/>
        </w:rPr>
        <w:t>華僑大學</w:t>
      </w:r>
      <w:r>
        <w:rPr>
          <w:rStyle w:val="4"/>
          <w:rFonts w:hint="eastAsia" w:ascii="SimHei" w:hAnsi="SimSun" w:eastAsia="SimHei" w:cs="SimHei"/>
          <w:i w:val="0"/>
          <w:iCs w:val="0"/>
          <w:caps w:val="0"/>
          <w:color w:val="494949"/>
          <w:spacing w:val="0"/>
          <w:sz w:val="36"/>
          <w:szCs w:val="36"/>
          <w:shd w:val="clear" w:fill="FFFFFF"/>
          <w:lang w:val="en-US"/>
        </w:rPr>
        <w:t>2023</w:t>
      </w:r>
      <w:r>
        <w:rPr>
          <w:rStyle w:val="4"/>
          <w:rFonts w:hint="eastAsia" w:ascii="SimHei" w:hAnsi="SimSun" w:eastAsia="SimHei" w:cs="SimHei"/>
          <w:i w:val="0"/>
          <w:iCs w:val="0"/>
          <w:caps w:val="0"/>
          <w:color w:val="494949"/>
          <w:spacing w:val="0"/>
          <w:sz w:val="36"/>
          <w:szCs w:val="36"/>
          <w:shd w:val="clear" w:fill="FFFFFF"/>
          <w:lang w:eastAsia="zh-TW"/>
        </w:rPr>
        <w:t>年面向臺灣地區本科招生簡章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000000"/>
          <w:spacing w:val="0"/>
          <w:kern w:val="0"/>
          <w:sz w:val="24"/>
          <w:szCs w:val="24"/>
          <w:bdr w:val="none" w:color="auto" w:sz="0" w:space="0"/>
          <w:shd w:val="clear" w:fill="FFFFFF"/>
          <w:lang w:val="en-US" w:eastAsia="zh-TW" w:bidi="ar"/>
        </w:rPr>
        <w:t>三、招生辦法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（一）</w:t>
      </w:r>
      <w:r>
        <w:rPr>
          <w:rStyle w:val="4"/>
          <w:rFonts w:hint="eastAsia" w:ascii="SimSun" w:hAnsi="SimSun" w:eastAsia="SimSun" w:cs="SimSun"/>
          <w:i w:val="0"/>
          <w:iCs w:val="0"/>
          <w:caps w:val="0"/>
          <w:color w:val="000000"/>
          <w:spacing w:val="0"/>
          <w:kern w:val="0"/>
          <w:sz w:val="24"/>
          <w:szCs w:val="24"/>
          <w:bdr w:val="none" w:color="auto" w:sz="0" w:space="0"/>
          <w:shd w:val="clear" w:fill="FFFFFF"/>
          <w:lang w:val="en-US" w:eastAsia="zh-TW" w:bidi="ar"/>
        </w:rPr>
        <w:t>報讀資格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擁護國家統一和“一國兩制”；高中畢業或同等學歷；品行端正，身體健康；具有《臺灣居民居住證》或《臺灣居民往來大陸通行證》和在臺灣居住的有效身份證明；年齡原則上不超過</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22</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周歲的學生，均可報考。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（二）報</w:t>
      </w:r>
      <w:r>
        <w:rPr>
          <w:rStyle w:val="4"/>
          <w:rFonts w:hint="eastAsia" w:ascii="SimSun" w:hAnsi="SimSun" w:eastAsia="SimSun" w:cs="SimSun"/>
          <w:i w:val="0"/>
          <w:iCs w:val="0"/>
          <w:caps w:val="0"/>
          <w:color w:val="000000"/>
          <w:spacing w:val="0"/>
          <w:kern w:val="0"/>
          <w:sz w:val="24"/>
          <w:szCs w:val="24"/>
          <w:bdr w:val="none" w:color="auto" w:sz="0" w:space="0"/>
          <w:shd w:val="clear" w:fill="FFFFFF"/>
          <w:lang w:val="en-US" w:eastAsia="zh-TW" w:bidi="ar"/>
        </w:rPr>
        <w:t>讀</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562"/>
        <w:jc w:val="left"/>
        <w:rPr>
          <w:rFonts w:hint="default" w:ascii="Times New Roman" w:hAnsi="Times New Roman" w:cs="Times New Roman"/>
          <w:i w:val="0"/>
          <w:iCs w:val="0"/>
          <w:caps w:val="0"/>
          <w:color w:val="494949"/>
          <w:spacing w:val="0"/>
          <w:sz w:val="21"/>
          <w:szCs w:val="21"/>
        </w:rPr>
      </w:pPr>
      <w:r>
        <w:rPr>
          <w:rStyle w:val="4"/>
          <w:rFonts w:ascii="SimHei" w:hAnsi="SimSun" w:eastAsia="SimHei" w:cs="SimHei"/>
          <w:i w:val="0"/>
          <w:iCs w:val="0"/>
          <w:caps w:val="0"/>
          <w:color w:val="00B0F0"/>
          <w:spacing w:val="0"/>
          <w:kern w:val="0"/>
          <w:sz w:val="28"/>
          <w:szCs w:val="28"/>
          <w:bdr w:val="none" w:color="auto" w:sz="0" w:space="0"/>
          <w:shd w:val="clear" w:fill="FFFFFF"/>
          <w:lang w:val="en-US" w:eastAsia="zh-CN" w:bidi="ar"/>
        </w:rPr>
        <w:t>1.</w:t>
      </w:r>
      <w:r>
        <w:rPr>
          <w:rStyle w:val="4"/>
          <w:rFonts w:hint="eastAsia" w:ascii="SimHei" w:hAnsi="SimSun" w:eastAsia="SimHei" w:cs="SimHei"/>
          <w:i w:val="0"/>
          <w:iCs w:val="0"/>
          <w:caps w:val="0"/>
          <w:color w:val="00B0F0"/>
          <w:spacing w:val="0"/>
          <w:kern w:val="0"/>
          <w:sz w:val="28"/>
          <w:szCs w:val="28"/>
          <w:bdr w:val="none" w:color="auto" w:sz="0" w:space="0"/>
          <w:shd w:val="clear" w:fill="FFFFFF"/>
          <w:lang w:val="en-US" w:eastAsia="zh-CN" w:bidi="ar"/>
        </w:rPr>
        <w:t>依據“學測”成績报名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高中階段在</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臺灣或在大陸台商子弟</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女</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學校</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就讀的臺灣籍高中畢業生，參加</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學測</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考試，</w:t>
      </w:r>
      <w:bookmarkStart w:id="0" w:name="_GoBack"/>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語文、數學、英語</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考試科目中任何一科成績達到</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均標級</w:t>
      </w:r>
      <w:bookmarkEnd w:id="0"/>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以上</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者，</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可申請我校</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本科專業</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報名時間</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2023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年</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31</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日（以報名系統實際開放時間為准）。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報名方式</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：請登錄“祖國大陸普通高校依據臺灣地區學測成績招收臺灣高中畢業生報名系統”（網址：</w:t>
      </w:r>
      <w:r>
        <w:rPr>
          <w:rFonts w:hint="eastAsia" w:ascii="SimSun" w:hAnsi="SimSun" w:eastAsia="SimSun" w:cs="SimSun"/>
          <w:i w:val="0"/>
          <w:iCs w:val="0"/>
          <w:caps w:val="0"/>
          <w:color w:val="0000FF"/>
          <w:spacing w:val="0"/>
          <w:kern w:val="0"/>
          <w:sz w:val="24"/>
          <w:szCs w:val="24"/>
          <w:u w:val="single"/>
          <w:bdr w:val="none" w:color="auto" w:sz="0" w:space="0"/>
          <w:shd w:val="clear" w:fill="FFFFFF"/>
          <w:lang w:val="en-US" w:eastAsia="zh-CN" w:bidi="ar"/>
        </w:rPr>
        <w:fldChar w:fldCharType="begin"/>
      </w:r>
      <w:r>
        <w:rPr>
          <w:rFonts w:hint="eastAsia" w:ascii="SimSun" w:hAnsi="SimSun" w:eastAsia="SimSun" w:cs="SimSun"/>
          <w:i w:val="0"/>
          <w:iCs w:val="0"/>
          <w:caps w:val="0"/>
          <w:color w:val="0000FF"/>
          <w:spacing w:val="0"/>
          <w:kern w:val="0"/>
          <w:sz w:val="24"/>
          <w:szCs w:val="24"/>
          <w:u w:val="single"/>
          <w:bdr w:val="none" w:color="auto" w:sz="0" w:space="0"/>
          <w:shd w:val="clear" w:fill="FFFFFF"/>
          <w:lang w:val="en-US" w:eastAsia="zh-CN" w:bidi="ar"/>
        </w:rPr>
        <w:instrText xml:space="preserve"> HYPERLINK "https://www.gatzs.com.cn/z/tw/%EF%BC%89%E3%80%82" </w:instrText>
      </w:r>
      <w:r>
        <w:rPr>
          <w:rFonts w:hint="eastAsia" w:ascii="SimSun" w:hAnsi="SimSun" w:eastAsia="SimSun" w:cs="SimSun"/>
          <w:i w:val="0"/>
          <w:iCs w:val="0"/>
          <w:caps w:val="0"/>
          <w:color w:val="0000FF"/>
          <w:spacing w:val="0"/>
          <w:kern w:val="0"/>
          <w:sz w:val="24"/>
          <w:szCs w:val="24"/>
          <w:u w:val="single"/>
          <w:bdr w:val="none" w:color="auto" w:sz="0" w:space="0"/>
          <w:shd w:val="clear" w:fill="FFFFFF"/>
          <w:lang w:val="en-US" w:eastAsia="zh-CN" w:bidi="ar"/>
        </w:rPr>
        <w:fldChar w:fldCharType="separate"/>
      </w:r>
      <w:r>
        <w:rPr>
          <w:rStyle w:val="5"/>
          <w:rFonts w:hint="default" w:ascii="Times New Roman" w:hAnsi="Times New Roman" w:eastAsia="SimSun" w:cs="Times New Roman"/>
          <w:i w:val="0"/>
          <w:iCs w:val="0"/>
          <w:caps w:val="0"/>
          <w:color w:val="000000"/>
          <w:spacing w:val="0"/>
          <w:sz w:val="21"/>
          <w:szCs w:val="21"/>
          <w:u w:val="none"/>
          <w:bdr w:val="none" w:color="auto" w:sz="0" w:space="0"/>
          <w:shd w:val="clear" w:fill="FFFFFF"/>
          <w:lang w:val="en-US"/>
        </w:rPr>
        <w:t>https://www.gatzs.com.cn/z/tw/</w:t>
      </w:r>
      <w:r>
        <w:rPr>
          <w:rStyle w:val="5"/>
          <w:rFonts w:hint="eastAsia" w:ascii="SimSun" w:hAnsi="SimSun" w:eastAsia="SimSun" w:cs="SimSun"/>
          <w:i w:val="0"/>
          <w:iCs w:val="0"/>
          <w:caps w:val="0"/>
          <w:color w:val="000000"/>
          <w:spacing w:val="0"/>
          <w:sz w:val="21"/>
          <w:szCs w:val="21"/>
          <w:u w:val="none"/>
          <w:bdr w:val="none" w:color="auto" w:sz="0" w:space="0"/>
          <w:shd w:val="clear" w:fill="FFFFFF"/>
          <w:lang w:val="en-US"/>
        </w:rPr>
        <w:t>）。</w:t>
      </w:r>
      <w:r>
        <w:rPr>
          <w:rFonts w:hint="eastAsia" w:ascii="SimSun" w:hAnsi="SimSun" w:eastAsia="SimSun" w:cs="SimSun"/>
          <w:i w:val="0"/>
          <w:iCs w:val="0"/>
          <w:caps w:val="0"/>
          <w:color w:val="0000FF"/>
          <w:spacing w:val="0"/>
          <w:kern w:val="0"/>
          <w:sz w:val="24"/>
          <w:szCs w:val="24"/>
          <w:u w:val="singl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進行網上報名，填報華僑大學，並依據要求上傳相關申請材料，材料不完整的視作報名無效。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562"/>
        <w:jc w:val="left"/>
        <w:rPr>
          <w:rFonts w:hint="default" w:ascii="Times New Roman" w:hAnsi="Times New Roman" w:cs="Times New Roman"/>
          <w:i w:val="0"/>
          <w:iCs w:val="0"/>
          <w:caps w:val="0"/>
          <w:color w:val="494949"/>
          <w:spacing w:val="0"/>
          <w:sz w:val="21"/>
          <w:szCs w:val="21"/>
        </w:rPr>
      </w:pPr>
      <w:r>
        <w:rPr>
          <w:rStyle w:val="4"/>
          <w:rFonts w:hint="eastAsia" w:ascii="SimHei" w:hAnsi="SimSun" w:eastAsia="SimHei" w:cs="SimHei"/>
          <w:i w:val="0"/>
          <w:iCs w:val="0"/>
          <w:caps w:val="0"/>
          <w:color w:val="00B0F0"/>
          <w:spacing w:val="0"/>
          <w:kern w:val="0"/>
          <w:sz w:val="28"/>
          <w:szCs w:val="28"/>
          <w:bdr w:val="none" w:color="auto" w:sz="0" w:space="0"/>
          <w:shd w:val="clear" w:fill="FFFFFF"/>
          <w:lang w:val="en-US" w:eastAsia="zh-CN" w:bidi="ar"/>
        </w:rPr>
        <w:t>2.校長保送計劃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高中階段</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在大陸台商子弟</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女</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學校</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就讀，</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在校期間成績優秀或在</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中學階段課外活動、社會活動表現優良和個人興趣特長突出，</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經由相關中學校長專函推薦</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的臺灣籍</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應屆</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高中畢業生</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，可直接申請我校本科相關專業，經我校審核後擇優錄取。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報名時間：</w:t>
      </w:r>
      <w:r>
        <w:rPr>
          <w:rFonts w:hint="default" w:ascii="Times New Roman" w:hAnsi="Times New Roman" w:cs="Times New Roman" w:eastAsiaTheme="minorEastAsia"/>
          <w:i w:val="0"/>
          <w:iCs w:val="0"/>
          <w:caps w:val="0"/>
          <w:color w:val="333333"/>
          <w:spacing w:val="0"/>
          <w:kern w:val="0"/>
          <w:sz w:val="25"/>
          <w:szCs w:val="25"/>
          <w:bdr w:val="none" w:color="auto" w:sz="0" w:space="0"/>
          <w:shd w:val="clear" w:fill="FFFFFF"/>
          <w:lang w:val="en-US" w:eastAsia="zh-CN" w:bidi="ar"/>
        </w:rPr>
        <w:t>2</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023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年</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—4</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15</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562"/>
        <w:jc w:val="left"/>
        <w:rPr>
          <w:rFonts w:hint="default" w:ascii="Times New Roman" w:hAnsi="Times New Roman" w:cs="Times New Roman"/>
          <w:i w:val="0"/>
          <w:iCs w:val="0"/>
          <w:caps w:val="0"/>
          <w:color w:val="494949"/>
          <w:spacing w:val="0"/>
          <w:sz w:val="21"/>
          <w:szCs w:val="21"/>
        </w:rPr>
      </w:pPr>
      <w:r>
        <w:rPr>
          <w:rStyle w:val="4"/>
          <w:rFonts w:hint="eastAsia" w:ascii="SimHei" w:hAnsi="SimSun" w:eastAsia="SimHei" w:cs="SimHei"/>
          <w:i w:val="0"/>
          <w:iCs w:val="0"/>
          <w:caps w:val="0"/>
          <w:color w:val="00B0F0"/>
          <w:spacing w:val="0"/>
          <w:kern w:val="0"/>
          <w:sz w:val="28"/>
          <w:szCs w:val="28"/>
          <w:bdr w:val="none" w:color="auto" w:sz="0" w:space="0"/>
          <w:shd w:val="clear" w:fill="FFFFFF"/>
          <w:lang w:val="en-US" w:eastAsia="zh-CN" w:bidi="ar"/>
        </w:rPr>
        <w:t>3.申請審核入學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高中階段在祖國大陸以外地區中學就讀，在校期間成績優秀或在</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中學階段課外活動、社會活動表現優良和個人興趣特長突出，</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可依據當地的高中畢業/大學入學考試成績或其他國際標準文憑考試成績申請我校。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報名時間：</w:t>
      </w:r>
      <w:r>
        <w:rPr>
          <w:rFonts w:hint="default" w:ascii="Times New Roman" w:hAnsi="Times New Roman" w:cs="Times New Roman" w:eastAsiaTheme="minorEastAsia"/>
          <w:i w:val="0"/>
          <w:iCs w:val="0"/>
          <w:caps w:val="0"/>
          <w:color w:val="333333"/>
          <w:spacing w:val="0"/>
          <w:kern w:val="0"/>
          <w:sz w:val="25"/>
          <w:szCs w:val="25"/>
          <w:bdr w:val="none" w:color="auto" w:sz="0" w:space="0"/>
          <w:shd w:val="clear" w:fill="FFFFFF"/>
          <w:lang w:val="en-US" w:eastAsia="zh-CN" w:bidi="ar"/>
        </w:rPr>
        <w:t>2</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023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年</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—7</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校長保送計劃及申請審核入學</w:t>
      </w:r>
      <w:r>
        <w:rPr>
          <w:rStyle w:val="4"/>
          <w:rFonts w:hint="default" w:ascii="Times New Roman" w:hAnsi="Times New Roman" w:cs="Times New Roman" w:eastAsiaTheme="minorEastAsia"/>
          <w:i w:val="0"/>
          <w:iCs w:val="0"/>
          <w:caps w:val="0"/>
          <w:color w:val="494949"/>
          <w:spacing w:val="0"/>
          <w:kern w:val="0"/>
          <w:sz w:val="21"/>
          <w:szCs w:val="21"/>
          <w:bdr w:val="none" w:color="auto" w:sz="0" w:space="0"/>
          <w:shd w:val="clear" w:fill="FFFFFF"/>
          <w:lang w:val="en-US" w:eastAsia="zh-CN" w:bidi="ar"/>
        </w:rPr>
        <w:t> </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報名方式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．登錄“華僑大學境外生本科網上報名系統”</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（https://admissions.hqu.edu.cn/Account/Login），</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報名並上傳相應材料清晰掃描件及一寸彩色免冠</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電子</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證件照；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2</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．有效的《中華人民共和國臺灣居民居住證》或《臺灣居民來往大陸通行證》（臺胞證）和《臺灣居民身份證》影印本；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．高中畢業證書影印本及高中階段各學年成績單；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4</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畢業考試/大學入學考試</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成績通知單</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須加蓋公章</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5</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．中學階段課外活動、社會活動和個人興趣特長，附獲獎證書影印本和其他相關證明材料；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6.畢業學校推薦信（其中校長保送計畫申请者，應由畢業中學校長專函推薦）；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7.</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個人陳述。字數控制在</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500</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字之內，請另行附頁。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注：</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學</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生報名前應仔細核對是否符合報名條件，須對提交的證明材料的真實性負責。凡不符合報考條件</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或弄虚作假</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的，一經查實即予</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取消報名或錄取資格</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562"/>
        <w:jc w:val="left"/>
        <w:rPr>
          <w:rFonts w:hint="default" w:ascii="Times New Roman" w:hAnsi="Times New Roman" w:cs="Times New Roman"/>
          <w:i w:val="0"/>
          <w:iCs w:val="0"/>
          <w:caps w:val="0"/>
          <w:color w:val="494949"/>
          <w:spacing w:val="0"/>
          <w:sz w:val="21"/>
          <w:szCs w:val="21"/>
        </w:rPr>
      </w:pPr>
      <w:r>
        <w:rPr>
          <w:rStyle w:val="4"/>
          <w:rFonts w:hint="eastAsia" w:ascii="SimHei" w:hAnsi="SimSun" w:eastAsia="SimHei" w:cs="SimHei"/>
          <w:i w:val="0"/>
          <w:iCs w:val="0"/>
          <w:caps w:val="0"/>
          <w:color w:val="00B0F0"/>
          <w:spacing w:val="0"/>
          <w:kern w:val="0"/>
          <w:sz w:val="28"/>
          <w:szCs w:val="28"/>
          <w:bdr w:val="none" w:color="auto" w:sz="0" w:space="0"/>
          <w:shd w:val="clear" w:fill="FFFFFF"/>
          <w:lang w:val="en-US" w:eastAsia="zh-CN" w:bidi="ar"/>
        </w:rPr>
        <w:t>4.考試入學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兩校聯招：華僑大學、暨南大學聯合招收港澳臺、華僑華人及其他外籍學生考試。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凡有志願報讀我校的學生，我校將根據考試成績，並參考中學階段的成績、操行評定、健康等情況，擇優錄取入讀本科、預科。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報名時間：</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2023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年</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25</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日（節假日和雙休日除外）。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報名方式：所有考生的報名均採用網上報名和現場確認的方式進行。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考試時間：</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2023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年</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5</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13-14</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日，設有香港、澳門、廈門、廣州四個考場。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報名流程：①網上（</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https://lxlz.jnu.edu.cn</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）填寫報名表；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16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②打印報名表，信息無誤後簽字確認；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16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③到確認點進行現場確認，繳交報名費</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人民幣</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500</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16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④</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6</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月中下旬在報名系統查詢錄取結果。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備註：各報名點網上報名、現場確認及繳費方式均有不同，請考生根據本人所選報名點發佈的通知進行相關事宜。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2"/>
        <w:jc w:val="left"/>
        <w:rPr>
          <w:rFonts w:hint="default" w:ascii="Times New Roman" w:hAnsi="Times New Roman" w:cs="Times New Roman"/>
          <w:i w:val="0"/>
          <w:iCs w:val="0"/>
          <w:caps w:val="0"/>
          <w:color w:val="494949"/>
          <w:spacing w:val="0"/>
          <w:sz w:val="21"/>
          <w:szCs w:val="21"/>
        </w:rPr>
      </w:pP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（2）</w:t>
      </w:r>
      <w:r>
        <w:rPr>
          <w:rStyle w:val="4"/>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全國聯招：中國普通高等學校聯合招收華僑、港澳地區及臺灣省學生考試。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凡有志願報讀我校的學生，我校將根據其考試成績，擇優錄取入讀本科、預科。報名時間為每年</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3</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月上旬，考試時間為每年</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5</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月下旬，晚於兩校聯招考試。詳情可登入：</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https://www.gatzs.com.cn/gatpz/index.do</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查詢。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562"/>
        <w:jc w:val="left"/>
        <w:rPr>
          <w:rFonts w:hint="default" w:ascii="Times New Roman" w:hAnsi="Times New Roman" w:cs="Times New Roman"/>
          <w:i w:val="0"/>
          <w:iCs w:val="0"/>
          <w:caps w:val="0"/>
          <w:color w:val="494949"/>
          <w:spacing w:val="0"/>
          <w:sz w:val="21"/>
          <w:szCs w:val="21"/>
        </w:rPr>
      </w:pPr>
      <w:r>
        <w:rPr>
          <w:rStyle w:val="4"/>
          <w:rFonts w:hint="eastAsia" w:ascii="SimHei" w:hAnsi="SimSun" w:eastAsia="SimHei" w:cs="SimHei"/>
          <w:i w:val="0"/>
          <w:iCs w:val="0"/>
          <w:caps w:val="0"/>
          <w:color w:val="00B0F0"/>
          <w:spacing w:val="0"/>
          <w:kern w:val="0"/>
          <w:sz w:val="28"/>
          <w:szCs w:val="28"/>
          <w:bdr w:val="none" w:color="auto" w:sz="0" w:space="0"/>
          <w:shd w:val="clear" w:fill="FFFFFF"/>
          <w:lang w:val="en-US" w:eastAsia="zh-CN" w:bidi="ar"/>
        </w:rPr>
        <w:t>5.預科課程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480"/>
        <w:jc w:val="left"/>
        <w:rPr>
          <w:rFonts w:hint="default" w:ascii="Times New Roman" w:hAnsi="Times New Roman" w:cs="Times New Roman"/>
          <w:i w:val="0"/>
          <w:iCs w:val="0"/>
          <w:caps w:val="0"/>
          <w:color w:val="494949"/>
          <w:spacing w:val="0"/>
          <w:sz w:val="21"/>
          <w:szCs w:val="21"/>
        </w:rPr>
      </w:pP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我校開設預科班，</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學測等</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成績未達到本科條件的，可以登录華僑大學境外生網上報名系統（</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CN" w:bidi="ar"/>
        </w:rPr>
        <w:t>https://admissions.hqu.edu.cn/</w:t>
      </w:r>
      <w:r>
        <w:rPr>
          <w:rFonts w:hint="eastAsia" w:ascii="SimSun" w:hAnsi="SimSun" w:eastAsia="SimSun" w:cs="SimSun"/>
          <w:i w:val="0"/>
          <w:iCs w:val="0"/>
          <w:caps w:val="0"/>
          <w:color w:val="494949"/>
          <w:spacing w:val="0"/>
          <w:kern w:val="0"/>
          <w:sz w:val="24"/>
          <w:szCs w:val="24"/>
          <w:bdr w:val="none" w:color="auto" w:sz="0" w:space="0"/>
          <w:shd w:val="clear" w:fill="FFFFFF"/>
          <w:lang w:val="en-US" w:eastAsia="zh-TW" w:bidi="ar"/>
        </w:rPr>
        <w:t>）提交申請材料，我校擇優錄取。預科階段學習成績符合要求者，可直接升入我校本科。</w:t>
      </w:r>
    </w:p>
    <w:p>
      <w:pPr>
        <w:rPr>
          <w:rStyle w:val="4"/>
          <w:rFonts w:hint="eastAsia" w:ascii="SimHei" w:hAnsi="SimSun" w:eastAsia="SimHei" w:cs="SimHei"/>
          <w:i w:val="0"/>
          <w:iCs w:val="0"/>
          <w:caps w:val="0"/>
          <w:color w:val="494949"/>
          <w:spacing w:val="0"/>
          <w:sz w:val="36"/>
          <w:szCs w:val="36"/>
          <w:shd w:val="clear" w:fill="FFFFFF"/>
          <w:lang w:eastAsia="zh-TW"/>
        </w:rPr>
      </w:pPr>
    </w:p>
    <w:p>
      <w:pPr>
        <w:rPr>
          <w:rStyle w:val="4"/>
          <w:rFonts w:hint="eastAsia" w:ascii="SimHei" w:hAnsi="SimSun" w:eastAsia="SimHei" w:cs="SimHei"/>
          <w:i w:val="0"/>
          <w:iCs w:val="0"/>
          <w:caps w:val="0"/>
          <w:color w:val="494949"/>
          <w:spacing w:val="0"/>
          <w:sz w:val="36"/>
          <w:szCs w:val="36"/>
          <w:shd w:val="clear" w:fill="FFFFFF"/>
          <w:lang w:eastAsia="zh-TW"/>
        </w:rPr>
      </w:pPr>
    </w:p>
    <w:p>
      <w:pPr>
        <w:rPr>
          <w:rStyle w:val="4"/>
          <w:rFonts w:hint="default" w:ascii="SimHei" w:hAnsi="SimSun" w:eastAsia="SimHei" w:cs="SimHei"/>
          <w:i w:val="0"/>
          <w:iCs w:val="0"/>
          <w:caps w:val="0"/>
          <w:color w:val="494949"/>
          <w:spacing w:val="0"/>
          <w:sz w:val="36"/>
          <w:szCs w:val="36"/>
          <w:shd w:val="clear" w:fill="FFFFFF"/>
          <w:lang w:val="en-US" w:eastAsia="zh-CN"/>
        </w:rPr>
      </w:pPr>
      <w:r>
        <w:rPr>
          <w:rStyle w:val="4"/>
          <w:rFonts w:hint="eastAsia" w:ascii="SimHei" w:hAnsi="SimSun" w:eastAsia="SimHei" w:cs="SimHei"/>
          <w:i w:val="0"/>
          <w:iCs w:val="0"/>
          <w:caps w:val="0"/>
          <w:color w:val="494949"/>
          <w:spacing w:val="0"/>
          <w:sz w:val="36"/>
          <w:szCs w:val="36"/>
          <w:shd w:val="clear" w:fill="FFFFFF"/>
          <w:lang w:val="en-US" w:eastAsia="zh-CN"/>
        </w:rPr>
        <w:t>网址:https://zsc.hqu.edu.cn/info/1004/3963.htm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7F70643"/>
    <w:rsid w:val="37F70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2023-02-09T16:55:00Z</dcterms:created>
  <dc:creator>阿Co</dc:creator>
  <cp:lastModifiedBy>阿Co</cp:lastModifiedBy>
  <dcterms:modified xsi:type="dcterms:W3CDTF">2023-02-09T16:56:54Z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494C206F88FE4461A23491DF7F97C877</vt:lpwstr>
  </property>
</Properties>
</file>