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00" w:lineRule="atLeast"/>
        <w:ind w:left="0" w:right="0" w:firstLine="0"/>
        <w:jc w:val="center"/>
        <w:rPr>
          <w:rFonts w:hint="default" w:ascii="Times New Roman" w:hAnsi="Times New Roman" w:cs="Times New Roman"/>
          <w:i w:val="0"/>
          <w:iCs w:val="0"/>
          <w:caps w:val="0"/>
          <w:color w:val="00558B"/>
          <w:spacing w:val="0"/>
          <w:sz w:val="26"/>
          <w:szCs w:val="26"/>
        </w:rPr>
      </w:pPr>
      <w:r>
        <w:rPr>
          <w:rFonts w:hint="default" w:ascii="Times New Roman" w:hAnsi="Times New Roman" w:cs="Times New Roman"/>
          <w:i w:val="0"/>
          <w:iCs w:val="0"/>
          <w:caps w:val="0"/>
          <w:color w:val="00558B"/>
          <w:spacing w:val="0"/>
          <w:sz w:val="26"/>
          <w:szCs w:val="26"/>
          <w:bdr w:val="none" w:color="auto" w:sz="0" w:space="0"/>
          <w:shd w:val="clear" w:fill="FFFFFF"/>
        </w:rPr>
        <w:t>山东工商学院2023年招收台湾地区高中毕业生简章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Times New Roman" w:hAnsi="Times New Roman" w:cs="Times New Roman"/>
          <w:i w:val="0"/>
          <w:iCs w:val="0"/>
          <w:caps w:val="0"/>
          <w:color w:val="000000"/>
          <w:spacing w:val="0"/>
          <w:sz w:val="27"/>
          <w:szCs w:val="27"/>
        </w:rPr>
      </w:pPr>
      <w:r>
        <w:rPr>
          <w:rFonts w:ascii="SimHei" w:hAnsi="SimSun" w:eastAsia="SimHei" w:cs="SimHei"/>
          <w:i w:val="0"/>
          <w:iCs w:val="0"/>
          <w:caps w:val="0"/>
          <w:color w:val="000000"/>
          <w:spacing w:val="0"/>
          <w:kern w:val="0"/>
          <w:sz w:val="21"/>
          <w:szCs w:val="21"/>
          <w:bdr w:val="none" w:color="auto" w:sz="0" w:space="0"/>
          <w:shd w:val="clear" w:fill="FFFFFF"/>
          <w:lang w:val="en-US" w:eastAsia="zh-CN" w:bidi="ar"/>
        </w:rPr>
        <w:t>一、招生专业</w:t>
      </w:r>
      <w:r>
        <w:rPr>
          <w:rFonts w:hint="eastAsia" w:ascii="SimHei" w:hAnsi="SimSun" w:eastAsia="SimHei" w:cs="SimHei"/>
          <w:i w:val="0"/>
          <w:iCs w:val="0"/>
          <w:caps w:val="0"/>
          <w:color w:val="000000"/>
          <w:spacing w:val="0"/>
          <w:kern w:val="0"/>
          <w:sz w:val="21"/>
          <w:szCs w:val="21"/>
          <w:bdr w:val="none" w:color="auto" w:sz="0" w:space="0"/>
          <w:shd w:val="clear" w:fill="FFFFFF"/>
          <w:lang w:val="en-US" w:eastAsia="zh-CN" w:bidi="ar"/>
        </w:rPr>
        <w:t>、招生计划和要求 </w:t>
      </w:r>
      <w:r>
        <w:rPr>
          <w:rFonts w:hint="default" w:ascii="Times New Roman" w:hAnsi="Times New Roman" w:cs="Times New Roman" w:eastAsiaTheme="minorEastAsia"/>
          <w:i w:val="0"/>
          <w:iCs w:val="0"/>
          <w:caps w:val="0"/>
          <w:color w:val="000000"/>
          <w:spacing w:val="0"/>
          <w:kern w:val="0"/>
          <w:sz w:val="27"/>
          <w:szCs w:val="27"/>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30"/>
        <w:jc w:val="left"/>
        <w:rPr>
          <w:rFonts w:hint="default" w:ascii="Times New Roman" w:hAnsi="Times New Roman" w:cs="Times New Roman"/>
          <w:i w:val="0"/>
          <w:iCs w:val="0"/>
          <w:caps w:val="0"/>
          <w:color w:val="000000"/>
          <w:spacing w:val="0"/>
          <w:sz w:val="27"/>
          <w:szCs w:val="27"/>
        </w:rPr>
      </w:pPr>
      <w:r>
        <w:rPr>
          <w:rFonts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2023</w:t>
      </w: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年学校计划招收台湾地区高中毕业生总数10人。我校2023年依据台湾地区大学入学考试学科能力测试招收台湾地区高中毕业生专业为：计算机科学与技术（3人）、工商管理（3人）、国际经济与贸易（4人）。其中计算机科学与技术专业数学科目要求为数学A。</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Times New Roman" w:hAnsi="Times New Roman" w:cs="Times New Roman"/>
          <w:i w:val="0"/>
          <w:iCs w:val="0"/>
          <w:caps w:val="0"/>
          <w:color w:val="000000"/>
          <w:spacing w:val="0"/>
          <w:sz w:val="27"/>
          <w:szCs w:val="27"/>
        </w:rPr>
      </w:pPr>
      <w:r>
        <w:rPr>
          <w:rFonts w:hint="eastAsia" w:ascii="SimHei" w:hAnsi="SimSun" w:eastAsia="SimHei" w:cs="SimHei"/>
          <w:i w:val="0"/>
          <w:iCs w:val="0"/>
          <w:caps w:val="0"/>
          <w:color w:val="000000"/>
          <w:spacing w:val="0"/>
          <w:kern w:val="0"/>
          <w:sz w:val="21"/>
          <w:szCs w:val="21"/>
          <w:bdr w:val="none" w:color="auto" w:sz="0" w:space="0"/>
          <w:shd w:val="clear" w:fill="FFFFFF"/>
          <w:lang w:val="en-US" w:eastAsia="zh-CN" w:bidi="ar"/>
        </w:rPr>
        <w:t>二、报名条件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30"/>
        <w:jc w:val="left"/>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报名者须同时具备以下条件，并符合教育部依据学测成绩招收台湾地区高中毕业生的资格规定，方可报名。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30"/>
        <w:jc w:val="left"/>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1.持有《台湾居民居住证》或《台湾居民来往大陆通行证》、以及在台湾居住的有效身份证明，考生所持证件须与考生本人信息一致，且在有效期之内；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30"/>
        <w:jc w:val="left"/>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2.参加当年学测且</w:t>
      </w:r>
      <w:bookmarkStart w:id="0" w:name="_GoBack"/>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语文、数学A或B、英文考试科目成绩均达到均标级以上</w:t>
      </w:r>
      <w:bookmarkEnd w:id="0"/>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的台湾地区高中毕业生；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30"/>
        <w:jc w:val="left"/>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3.通过台测成绩申请就读我校的台湾地区考生，应同意本校经教育部考试中心向台湾地区大学入学考试中心查验、核准考生基本资料及学科能力测验相关档案资料，并提交《个人成绩查询授权委托书》。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Times New Roman" w:hAnsi="Times New Roman" w:cs="Times New Roman"/>
          <w:i w:val="0"/>
          <w:iCs w:val="0"/>
          <w:caps w:val="0"/>
          <w:color w:val="000000"/>
          <w:spacing w:val="0"/>
          <w:sz w:val="27"/>
          <w:szCs w:val="27"/>
        </w:rPr>
      </w:pPr>
      <w:r>
        <w:rPr>
          <w:rFonts w:hint="eastAsia" w:ascii="SimHei" w:hAnsi="SimSun" w:eastAsia="SimHei" w:cs="SimHei"/>
          <w:i w:val="0"/>
          <w:iCs w:val="0"/>
          <w:caps w:val="0"/>
          <w:color w:val="000000"/>
          <w:spacing w:val="0"/>
          <w:kern w:val="0"/>
          <w:sz w:val="21"/>
          <w:szCs w:val="21"/>
          <w:bdr w:val="none" w:color="auto" w:sz="0" w:space="0"/>
          <w:shd w:val="clear" w:fill="FFFFFF"/>
          <w:lang w:val="en-US" w:eastAsia="zh-CN" w:bidi="ar"/>
        </w:rPr>
        <w:t>三、报名时间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30"/>
        <w:jc w:val="left"/>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2023年3月1日至31日（以报名系统公告为准）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Times New Roman" w:hAnsi="Times New Roman" w:cs="Times New Roman"/>
          <w:i w:val="0"/>
          <w:iCs w:val="0"/>
          <w:caps w:val="0"/>
          <w:color w:val="000000"/>
          <w:spacing w:val="0"/>
          <w:sz w:val="27"/>
          <w:szCs w:val="27"/>
        </w:rPr>
      </w:pPr>
      <w:r>
        <w:rPr>
          <w:rFonts w:hint="eastAsia" w:ascii="SimHei" w:hAnsi="SimSun" w:eastAsia="SimHei" w:cs="SimHei"/>
          <w:i w:val="0"/>
          <w:iCs w:val="0"/>
          <w:caps w:val="0"/>
          <w:color w:val="000000"/>
          <w:spacing w:val="0"/>
          <w:kern w:val="0"/>
          <w:sz w:val="21"/>
          <w:szCs w:val="21"/>
          <w:bdr w:val="none" w:color="auto" w:sz="0" w:space="0"/>
          <w:shd w:val="clear" w:fill="FFFFFF"/>
          <w:lang w:val="en-US" w:eastAsia="zh-CN" w:bidi="ar"/>
        </w:rPr>
        <w:t>四、报名方式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30"/>
        <w:jc w:val="left"/>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考生登录祖国大陆普通高校依据台湾地区学测成绩招收台湾高中毕业生系统（网址：</w:t>
      </w:r>
      <w:r>
        <w:rPr>
          <w:rFonts w:hint="eastAsia" w:ascii="SimSun" w:hAnsi="SimSun" w:eastAsia="SimSun" w:cs="SimSun"/>
          <w:i w:val="0"/>
          <w:iCs w:val="0"/>
          <w:caps w:val="0"/>
          <w:spacing w:val="0"/>
          <w:kern w:val="0"/>
          <w:sz w:val="27"/>
          <w:szCs w:val="27"/>
          <w:u w:val="none"/>
          <w:bdr w:val="none" w:color="auto" w:sz="0" w:space="0"/>
          <w:shd w:val="clear" w:fill="FFFFFF"/>
          <w:lang w:val="en-US" w:eastAsia="zh-CN" w:bidi="ar"/>
        </w:rPr>
        <w:fldChar w:fldCharType="begin"/>
      </w:r>
      <w:r>
        <w:rPr>
          <w:rFonts w:hint="eastAsia" w:ascii="SimSun" w:hAnsi="SimSun" w:eastAsia="SimSun" w:cs="SimSun"/>
          <w:i w:val="0"/>
          <w:iCs w:val="0"/>
          <w:caps w:val="0"/>
          <w:spacing w:val="0"/>
          <w:kern w:val="0"/>
          <w:sz w:val="27"/>
          <w:szCs w:val="27"/>
          <w:u w:val="none"/>
          <w:bdr w:val="none" w:color="auto" w:sz="0" w:space="0"/>
          <w:shd w:val="clear" w:fill="FFFFFF"/>
          <w:lang w:val="en-US" w:eastAsia="zh-CN" w:bidi="ar"/>
        </w:rPr>
        <w:instrText xml:space="preserve"> HYPERLINK "https://www.gatzs.com.cn/z/tw/%EF%BC%89%E8%BF%9B%E8%A1%8C%E6%8A%A5%E5%90%8D%E3%80%82%E8%80%83%E7%94%9F%E9%A1%BB%E6%8C%89%E7%85%A7%E8%A6%81%E6%B1%82%E8%BE%93%E5%85%A5%E4%B8%AA%E4%BA%BA%E4%BF%A1%E6%81%AF%EF%BC%8C%E4%B8%8A%E4%BC%A0%E4%B8%AA%E4%BA%BA%E8%AF%81%E4%BB%B6%E3%80%81%E7%94%B5%E5%AD%90%E7%85%A7%E7%89%87%E3%80%81%E5%AD%A6%E6%B5%8B%E6%88%90%E7%BB%A9%E3%80%81%E8%80%83%E7%94%9F%E8%AF%9A%E4%BF%A1%E6%89%BF%E8%AF%BA%E4%B9%A6%E7%AD%89%E5%9F%BA%E6%9C%AC%E6%9D%90%E6%96%99%EF%BC%8C%E6%8F%90%E4%BA%A4%E6%88%90%E7%BB%A9%E6%9F%A5%E9%AA%8C%E6%8E%88%E6%9D%83%E4%B9%A6%E5%8F%8A%E6%8A%A5%E8%80%83%E9%AB%98%E6%A0%A1%E8%A6%81%E6%B1%82%E7%9A%84%E5%85%B6%E4%BB%96%E6%9D%90%E6%96%99%E3%80%82%E6%8A%A5%E5%90%8D%E6%88%AA%E6%AD%A2%E5%89%8D%EF%BC%8C%E8%80%83%E7%94%9F%E5%8F%AF%E4%BF%AE%E6%94%B9%E5%9F%BA%E6%9C%AC%E6%9D%90%E6%96%99%E5%92%8C%E5%85%B6%E4%BB%96%E6%9D%90%E6%96%99%E3%80%82%E6%8A%A5%E5%90%8D%E6%88%AA%E6%AD%A2%E5%90%8E%EF%BC%8C%E8%80%83%E7%94%9F%E5%8E%9F%E5%88%99%E4%B8%8A%E4%B8%8D%E5%8F%AF%E4%BF%AE%E6%94%B9%E5%9F%BA%E6%9C%AC%E6%9D%90%E6%96%99%E3%80%82%E8%80%83%E7%94%9F%E5%BA%94%E5%87%86%E7%A1%AE%E5%A1%AB%E5%86%99%E4%B8%AA%E4%BA%BA%E7%BD%91%E4%B8%8A%E6%8A%A5%E5%90%8D%E4%BF%A1%E6%81%AF%E5%B9%B6%E6%8F%90%E4%BE%9B%E7%9C%9F%E5%AE%9E%E6%9D%90%E6%96%99%E3%80%82%E7%B3%BB%E7%BB%9F%E6%8A%A5%E5%90%8D%E4%B8%8D%E6%94%B6%E5%8F%96%E8%80%83%E7%94%9F%E6%8A%A5%E8%80%83%E8%B4%B9%E3%80%82" </w:instrText>
      </w:r>
      <w:r>
        <w:rPr>
          <w:rFonts w:hint="eastAsia" w:ascii="SimSun" w:hAnsi="SimSun" w:eastAsia="SimSun" w:cs="SimSun"/>
          <w:i w:val="0"/>
          <w:iCs w:val="0"/>
          <w:caps w:val="0"/>
          <w:spacing w:val="0"/>
          <w:kern w:val="0"/>
          <w:sz w:val="27"/>
          <w:szCs w:val="27"/>
          <w:u w:val="none"/>
          <w:bdr w:val="none" w:color="auto" w:sz="0" w:space="0"/>
          <w:shd w:val="clear" w:fill="FFFFFF"/>
          <w:lang w:val="en-US" w:eastAsia="zh-CN" w:bidi="ar"/>
        </w:rPr>
        <w:fldChar w:fldCharType="separate"/>
      </w:r>
      <w:r>
        <w:rPr>
          <w:rStyle w:val="5"/>
          <w:rFonts w:hint="default" w:ascii="仿宋_gb2312" w:hAnsi="仿宋_gb2312" w:eastAsia="仿宋_gb2312" w:cs="仿宋_gb2312"/>
          <w:i w:val="0"/>
          <w:iCs w:val="0"/>
          <w:caps w:val="0"/>
          <w:color w:val="000000"/>
          <w:spacing w:val="0"/>
          <w:sz w:val="21"/>
          <w:szCs w:val="21"/>
          <w:u w:val="none"/>
          <w:bdr w:val="none" w:color="auto" w:sz="0" w:space="0"/>
          <w:shd w:val="clear" w:fill="FFFFFF"/>
        </w:rPr>
        <w:t>https://www.gatzs.com.cn/z/tw/）进行报名。考生须按照要求输入个人信息，上传个人证件、电子照片、学测成绩、考生诚信承诺书等基本材料，提交成绩查验授权书及报考高校要求的其他材料。请考生同时提供以下材料，并将材料扫描件通过报名系统上传。</w:t>
      </w:r>
      <w:r>
        <w:rPr>
          <w:rFonts w:hint="eastAsia" w:ascii="SimSun" w:hAnsi="SimSun" w:eastAsia="SimSun" w:cs="SimSun"/>
          <w:i w:val="0"/>
          <w:iCs w:val="0"/>
          <w:caps w:val="0"/>
          <w:spacing w:val="0"/>
          <w:kern w:val="0"/>
          <w:sz w:val="27"/>
          <w:szCs w:val="27"/>
          <w:u w:val="none"/>
          <w:bdr w:val="none" w:color="auto" w:sz="0" w:space="0"/>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30"/>
        <w:jc w:val="left"/>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1.学生证影印本和高中阶段历年成绩影印本、所在中学阶段负责人推荐意见（需盖所在中学教务部门公章）；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30"/>
        <w:jc w:val="left"/>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2.个人陈述，内容包括但不限于以下：个人的自我评价和兴趣爱好、参加过的学术或社会活动、未来的学业生涯规划及职业理想等，要求1000字以内（需本人签字）。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30"/>
        <w:jc w:val="left"/>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报名截止前，考生可修改基本材料和其他材料。报名截止后，考生原则上不可修改基本材料。考生应准确填写个人网上报名信息并提供真实材料。系统报名不收取考生报考费。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Times New Roman" w:hAnsi="Times New Roman" w:cs="Times New Roman"/>
          <w:i w:val="0"/>
          <w:iCs w:val="0"/>
          <w:caps w:val="0"/>
          <w:color w:val="000000"/>
          <w:spacing w:val="0"/>
          <w:sz w:val="27"/>
          <w:szCs w:val="27"/>
        </w:rPr>
      </w:pPr>
      <w:r>
        <w:rPr>
          <w:rFonts w:hint="eastAsia" w:ascii="SimHei" w:hAnsi="SimSun" w:eastAsia="SimHei" w:cs="SimHei"/>
          <w:i w:val="0"/>
          <w:iCs w:val="0"/>
          <w:caps w:val="0"/>
          <w:color w:val="000000"/>
          <w:spacing w:val="0"/>
          <w:kern w:val="0"/>
          <w:sz w:val="21"/>
          <w:szCs w:val="21"/>
          <w:bdr w:val="none" w:color="auto" w:sz="0" w:space="0"/>
          <w:shd w:val="clear" w:fill="FFFFFF"/>
          <w:lang w:val="en-US" w:eastAsia="zh-CN" w:bidi="ar"/>
        </w:rPr>
        <w:t>五、志愿填报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30"/>
        <w:jc w:val="left"/>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志愿填报采取平行志愿方式。填报志愿前，考生须认真阅读系统操作指南、学校招生简章，了解学校的基本情况、招生专业、自主确定的招生要求、收费标准、录取原则及其他注意事项。考生应按学校报考条件及相关要求填报志愿。考生可在报名截止前修改志愿，逾期不得修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30"/>
        <w:jc w:val="left"/>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注意：考生因不符合报考条件及相关要求、填报信息错误或填报虚假信息造成的一切后果，由考生本人承担。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Times New Roman" w:hAnsi="Times New Roman" w:cs="Times New Roman"/>
          <w:i w:val="0"/>
          <w:iCs w:val="0"/>
          <w:caps w:val="0"/>
          <w:color w:val="000000"/>
          <w:spacing w:val="0"/>
          <w:sz w:val="27"/>
          <w:szCs w:val="27"/>
        </w:rPr>
      </w:pPr>
      <w:r>
        <w:rPr>
          <w:rFonts w:hint="eastAsia" w:ascii="SimHei" w:hAnsi="SimSun" w:eastAsia="SimHei" w:cs="SimHei"/>
          <w:i w:val="0"/>
          <w:iCs w:val="0"/>
          <w:caps w:val="0"/>
          <w:color w:val="000000"/>
          <w:spacing w:val="0"/>
          <w:kern w:val="0"/>
          <w:sz w:val="21"/>
          <w:szCs w:val="21"/>
          <w:bdr w:val="none" w:color="auto" w:sz="0" w:space="0"/>
          <w:shd w:val="clear" w:fill="FFFFFF"/>
          <w:lang w:val="en-US" w:eastAsia="zh-CN" w:bidi="ar"/>
        </w:rPr>
        <w:t>六、资格审核及选拔</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30"/>
        <w:jc w:val="left"/>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资格审核时间为2023年4月1日至5月14日。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30"/>
        <w:jc w:val="left"/>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学校成立专家组对考生报名资格、学测考试科目的分科成绩、申请材料等进行审核。考生应及时登录系统查看审核结果，系统显示需更正或补充材料的，考生应在规定时间内更正或补充有关材料，提交后及时查看审核结果，逾期提交不再受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30"/>
        <w:jc w:val="left"/>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学校组织专家对初审合格的考生进行面试考核，具体考核时间和考核方式将以邮件或电话等形式通知考生，请考生注意查收。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Times New Roman" w:hAnsi="Times New Roman" w:cs="Times New Roman"/>
          <w:i w:val="0"/>
          <w:iCs w:val="0"/>
          <w:caps w:val="0"/>
          <w:color w:val="000000"/>
          <w:spacing w:val="0"/>
          <w:sz w:val="27"/>
          <w:szCs w:val="27"/>
        </w:rPr>
      </w:pPr>
      <w:r>
        <w:rPr>
          <w:rFonts w:hint="eastAsia" w:ascii="SimHei" w:hAnsi="SimSun" w:eastAsia="SimHei" w:cs="SimHei"/>
          <w:i w:val="0"/>
          <w:iCs w:val="0"/>
          <w:caps w:val="0"/>
          <w:color w:val="000000"/>
          <w:spacing w:val="0"/>
          <w:kern w:val="0"/>
          <w:sz w:val="21"/>
          <w:szCs w:val="21"/>
          <w:bdr w:val="none" w:color="auto" w:sz="0" w:space="0"/>
          <w:shd w:val="clear" w:fill="FFFFFF"/>
          <w:lang w:val="en-US" w:eastAsia="zh-CN" w:bidi="ar"/>
        </w:rPr>
        <w:t>七、录取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30"/>
        <w:jc w:val="left"/>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我校将根据考生学测成绩和面试情况择优录取。于5月15日在系统中公布学校拟录取名单。考生须于5月15日至19日期间登录系统查询本人录取情况，进行录取确认。逾期未确认的考生视为放弃录取资格，且不得参加征集志愿报名。考生确认后，学校将发放录取通知书（请考生一定将联系方式及通讯地址填写无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Times New Roman" w:hAnsi="Times New Roman" w:cs="Times New Roman"/>
          <w:i w:val="0"/>
          <w:iCs w:val="0"/>
          <w:caps w:val="0"/>
          <w:color w:val="000000"/>
          <w:spacing w:val="0"/>
          <w:sz w:val="27"/>
          <w:szCs w:val="27"/>
        </w:rPr>
      </w:pPr>
      <w:r>
        <w:rPr>
          <w:rFonts w:hint="eastAsia" w:ascii="SimHei" w:hAnsi="SimSun" w:eastAsia="SimHei" w:cs="SimHei"/>
          <w:i w:val="0"/>
          <w:iCs w:val="0"/>
          <w:caps w:val="0"/>
          <w:color w:val="000000"/>
          <w:spacing w:val="0"/>
          <w:kern w:val="0"/>
          <w:sz w:val="21"/>
          <w:szCs w:val="21"/>
          <w:bdr w:val="none" w:color="auto" w:sz="0" w:space="0"/>
          <w:shd w:val="clear" w:fill="FFFFFF"/>
          <w:lang w:val="en-US" w:eastAsia="zh-CN" w:bidi="ar"/>
        </w:rPr>
        <w:t>八、学费和住宿费用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30"/>
        <w:jc w:val="both"/>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台湾地区学生学费、住宿费与大陆学生相同。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Times New Roman" w:hAnsi="Times New Roman" w:cs="Times New Roman"/>
          <w:i w:val="0"/>
          <w:iCs w:val="0"/>
          <w:caps w:val="0"/>
          <w:color w:val="000000"/>
          <w:spacing w:val="0"/>
          <w:sz w:val="27"/>
          <w:szCs w:val="27"/>
        </w:rPr>
      </w:pPr>
      <w:r>
        <w:rPr>
          <w:rFonts w:hint="eastAsia" w:ascii="SimHei" w:hAnsi="SimSun" w:eastAsia="SimHei" w:cs="SimHei"/>
          <w:i w:val="0"/>
          <w:iCs w:val="0"/>
          <w:caps w:val="0"/>
          <w:color w:val="000000"/>
          <w:spacing w:val="0"/>
          <w:kern w:val="0"/>
          <w:sz w:val="21"/>
          <w:szCs w:val="21"/>
          <w:bdr w:val="none" w:color="auto" w:sz="0" w:space="0"/>
          <w:shd w:val="clear" w:fill="FFFFFF"/>
          <w:lang w:val="en-US" w:eastAsia="zh-CN" w:bidi="ar"/>
        </w:rPr>
        <w:t>九、联系方式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30"/>
        <w:jc w:val="both"/>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联系部门：山东工商学院招生办公室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30"/>
        <w:jc w:val="both"/>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学校网址：www.sdtbu.edu.cn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30"/>
        <w:jc w:val="both"/>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招生信息网网址：http://zs.sdtbu.edu.cn/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30"/>
        <w:jc w:val="both"/>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电子邮件：zsb11688@sina.com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30"/>
        <w:jc w:val="both"/>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招生咨询电话：86-0535-6903560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30"/>
        <w:jc w:val="both"/>
        <w:rPr>
          <w:rFonts w:hint="default" w:ascii="Times New Roman" w:hAnsi="Times New Roman" w:cs="Times New Roman"/>
          <w:i w:val="0"/>
          <w:iCs w:val="0"/>
          <w:caps w:val="0"/>
          <w:color w:val="000000"/>
          <w:spacing w:val="0"/>
          <w:sz w:val="27"/>
          <w:szCs w:val="27"/>
        </w:rPr>
      </w:pPr>
      <w:r>
        <w:rPr>
          <w:rFonts w:hint="default" w:ascii="仿宋_gb2312" w:hAnsi="仿宋_gb2312" w:eastAsia="仿宋_gb2312" w:cs="仿宋_gb2312"/>
          <w:i w:val="0"/>
          <w:iCs w:val="0"/>
          <w:caps w:val="0"/>
          <w:color w:val="000000"/>
          <w:spacing w:val="0"/>
          <w:kern w:val="0"/>
          <w:sz w:val="21"/>
          <w:szCs w:val="21"/>
          <w:bdr w:val="none" w:color="auto" w:sz="0" w:space="0"/>
          <w:shd w:val="clear" w:fill="FFFFFF"/>
          <w:lang w:val="en-US" w:eastAsia="zh-CN" w:bidi="ar"/>
        </w:rPr>
        <w:t>邮政编码：264005</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Times New Roman" w:hAnsi="Times New Roman" w:cs="Times New Roman"/>
          <w:i w:val="0"/>
          <w:iCs w:val="0"/>
          <w:caps w:val="0"/>
          <w:color w:val="000000"/>
          <w:spacing w:val="0"/>
          <w:sz w:val="27"/>
          <w:szCs w:val="27"/>
        </w:rPr>
      </w:pPr>
      <w:r>
        <w:rPr>
          <w:rFonts w:hint="eastAsia" w:ascii="SimHei" w:hAnsi="SimSun" w:eastAsia="SimHei" w:cs="SimHei"/>
          <w:i w:val="0"/>
          <w:iCs w:val="0"/>
          <w:caps w:val="0"/>
          <w:color w:val="000000"/>
          <w:spacing w:val="0"/>
          <w:kern w:val="0"/>
          <w:sz w:val="21"/>
          <w:szCs w:val="21"/>
          <w:bdr w:val="none" w:color="auto" w:sz="0" w:space="0"/>
          <w:shd w:val="clear" w:fill="FFFFFF"/>
          <w:lang w:val="en-US" w:eastAsia="zh-CN" w:bidi="ar"/>
        </w:rPr>
        <w:t>十、其他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30"/>
        <w:jc w:val="both"/>
        <w:rPr>
          <w:rFonts w:hint="default" w:ascii="Times New Roman" w:hAnsi="Times New Roman" w:cs="Times New Roman"/>
          <w:i w:val="0"/>
          <w:iCs w:val="0"/>
          <w:caps w:val="0"/>
          <w:color w:val="000000"/>
          <w:spacing w:val="0"/>
          <w:sz w:val="27"/>
          <w:szCs w:val="27"/>
        </w:rPr>
      </w:pPr>
      <w:r>
        <w:rPr>
          <w:rFonts w:hint="eastAsia" w:ascii="SimSun" w:hAnsi="SimSun" w:eastAsia="SimSun" w:cs="SimSun"/>
          <w:i w:val="0"/>
          <w:iCs w:val="0"/>
          <w:caps w:val="0"/>
          <w:color w:val="000000"/>
          <w:spacing w:val="0"/>
          <w:kern w:val="0"/>
          <w:sz w:val="21"/>
          <w:szCs w:val="21"/>
          <w:bdr w:val="none" w:color="auto" w:sz="0" w:space="0"/>
          <w:shd w:val="clear" w:fill="FFFFFF"/>
          <w:lang w:val="en-US" w:eastAsia="zh-CN" w:bidi="ar"/>
        </w:rPr>
        <w:t>本招生简章由山东工商学院招生办公室负责解释。本简章内容如与上级教育主管部门招生规定不一致时，以上级教育主管部门规定为准。</w:t>
      </w:r>
    </w:p>
    <w:p/>
    <w:p>
      <w:pPr>
        <w:rPr>
          <w:rFonts w:hint="eastAsia" w:eastAsiaTheme="minorEastAsia"/>
          <w:lang w:val="en-US" w:eastAsia="zh-CN"/>
        </w:rPr>
      </w:pPr>
      <w:r>
        <w:rPr>
          <w:rFonts w:hint="eastAsia"/>
          <w:lang w:val="en-US" w:eastAsia="zh-CN"/>
        </w:rPr>
        <w:t>网址：https://zs.sdtbu.edu.cn/info/2017/5745.htm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4C3B28"/>
    <w:rsid w:val="594C3B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21</Words>
  <Characters>24</Characters>
  <Lines>0</Lines>
  <Paragraphs>0</Paragraphs>
  <TotalTime>0</TotalTime>
  <ScaleCrop>false</ScaleCrop>
  <LinksUpToDate>false</LinksUpToDate>
  <CharactersWithSpaces>24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2023-02-10T07:49:00Z</dcterms:created>
  <dc:creator>阿Co</dc:creator>
  <cp:lastModifiedBy>阿Co</cp:lastModifiedBy>
  <dcterms:modified xsi:type="dcterms:W3CDTF">2023-02-10T07:50:27Z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DC2B37AA88FB42A6BE7D10DCE1CFD39C</vt:lpwstr>
  </property>
</Properties>
</file>