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50" w:beforeAutospacing="0" w:after="50" w:afterAutospacing="0" w:line="500" w:lineRule="atLeast"/>
        <w:ind w:left="0" w:right="0" w:firstLine="0"/>
        <w:jc w:val="center"/>
        <w:rPr>
          <w:rFonts w:ascii="Microsoft YaHei" w:hAnsi="Microsoft YaHei" w:eastAsia="Microsoft YaHei" w:cs="Microsoft YaHei"/>
          <w:b/>
          <w:bCs/>
          <w:i w:val="0"/>
          <w:iCs w:val="0"/>
          <w:caps w:val="0"/>
          <w:color w:val="2B2B2B"/>
          <w:spacing w:val="0"/>
          <w:sz w:val="20"/>
          <w:szCs w:val="20"/>
        </w:rPr>
      </w:pPr>
      <w:r>
        <w:rPr>
          <w:rFonts w:hint="eastAsia" w:ascii="Microsoft YaHei" w:hAnsi="Microsoft YaHei" w:eastAsia="Microsoft YaHei" w:cs="Microsoft YaHei"/>
          <w:b/>
          <w:bCs/>
          <w:i w:val="0"/>
          <w:iCs w:val="0"/>
          <w:caps w:val="0"/>
          <w:color w:val="2B2B2B"/>
          <w:spacing w:val="0"/>
          <w:sz w:val="20"/>
          <w:szCs w:val="20"/>
          <w:bdr w:val="none" w:color="auto" w:sz="0" w:space="0"/>
        </w:rPr>
        <w:t>武汉体育学院2023年依据台湾地区大学入学考试学科能力测试成绩招收台湾高中毕业生简章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1. 拥有台湾地区户籍且身体、心理健康的高中毕业生。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2．持有《台湾居民居住证》或《台湾居民来往大陆通行证》、以及在台湾居住的有效身份证明，考生所持证件须在有效期之内。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3．参加2023年台湾地区大学入学考试学科能力测试（以下简称“学测”）的台湾高中毕业生，</w:t>
      </w:r>
      <w:bookmarkStart w:id="0" w:name="_GoBack"/>
      <w:r>
        <w:rPr>
          <w:rFonts w:hint="eastAsia" w:ascii="SimSun" w:hAnsi="SimSun" w:eastAsia="SimSun" w:cs="SimSun"/>
          <w:i w:val="0"/>
          <w:iCs w:val="0"/>
          <w:caps w:val="0"/>
          <w:color w:val="252525"/>
          <w:spacing w:val="0"/>
          <w:sz w:val="18"/>
          <w:szCs w:val="18"/>
          <w:bdr w:val="none" w:color="auto" w:sz="0" w:space="0"/>
        </w:rPr>
        <w:t>语文、数学、英文任何一科成绩达到均标级及以上</w:t>
      </w:r>
      <w:bookmarkEnd w:id="0"/>
      <w:r>
        <w:rPr>
          <w:rFonts w:hint="eastAsia" w:ascii="SimSun" w:hAnsi="SimSun" w:eastAsia="SimSun" w:cs="SimSun"/>
          <w:i w:val="0"/>
          <w:iCs w:val="0"/>
          <w:caps w:val="0"/>
          <w:color w:val="252525"/>
          <w:spacing w:val="0"/>
          <w:sz w:val="18"/>
          <w:szCs w:val="18"/>
          <w:bdr w:val="none" w:color="auto" w:sz="0" w:space="0"/>
        </w:rPr>
        <w:t>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三、招生专业目录及收费标准</w:t>
      </w:r>
    </w:p>
    <w:p>
      <w:r>
        <w:drawing>
          <wp:inline distT="0" distB="0" distL="114300" distR="114300">
            <wp:extent cx="5269865" cy="3164840"/>
            <wp:effectExtent l="0" t="0" r="63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316484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四、报名时间及方式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报名时间： 2023 年 3 月 1 日至 31 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报名方式： 考生登录祖国大陆普通高校依据台湾地区学测 成 绩 招 收 台 湾 高 中 毕 业 生 系 统 （ 网 址 ：</w:t>
      </w:r>
      <w:r>
        <w:rPr>
          <w:rFonts w:hint="eastAsia" w:ascii="SimSun" w:hAnsi="SimSun" w:eastAsia="SimSun" w:cs="SimSun"/>
          <w:b w:val="0"/>
          <w:bCs w:val="0"/>
          <w:i w:val="0"/>
          <w:iCs w:val="0"/>
          <w:caps w:val="0"/>
          <w:color w:val="1E50A2"/>
          <w:spacing w:val="0"/>
          <w:sz w:val="18"/>
          <w:szCs w:val="18"/>
          <w:u w:val="single"/>
          <w:bdr w:val="none" w:color="auto" w:sz="0" w:space="0"/>
        </w:rPr>
        <w:fldChar w:fldCharType="begin"/>
      </w:r>
      <w:r>
        <w:rPr>
          <w:rFonts w:hint="eastAsia" w:ascii="SimSun" w:hAnsi="SimSun" w:eastAsia="SimSun" w:cs="SimSun"/>
          <w:b w:val="0"/>
          <w:bCs w:val="0"/>
          <w:i w:val="0"/>
          <w:iCs w:val="0"/>
          <w:caps w:val="0"/>
          <w:color w:val="1E50A2"/>
          <w:spacing w:val="0"/>
          <w:sz w:val="18"/>
          <w:szCs w:val="18"/>
          <w:u w:val="single"/>
          <w:bdr w:val="none" w:color="auto" w:sz="0" w:space="0"/>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6%8A%A5%E8%80%83%E9%AB%98%E6%A0%A1%E8%A6%81%E6%B1%82%E7%9A%84%E5%85%B6%E4%BB%96%E6%9D%90%E6%96%99%E3%80%82%E6%8A%A5%E5%90%8D%E6%88%AA%E6%AD%A2%E5%89%8D%EF%BC%8C%E8%80%83%E7%94%9F%E5%8F%AF%E4%BF%AE%E6%94%B9%E5%9F%BA%E6%9C%AC%E6%9D%90%E6%96%99%E5%92%8C%E5%85%B6%E4%BB%96%E6%9D%90%E6%96%99%E3%80%82%E6%8A%A5%E5%90%8D%E6%88%AA%E6%AD%A2%E5%90%8E%EF%BC%8C%E8%80%83%E7%94%9F%E5%8E%9F%E5%88%99%E4%B8%8A%E4%B8%8D%E5%8F%AF%E4%BF%AE%E6%94%B9%E5%9F%BA%E6%9C%AC%E6%9D%90%E6%96%99%E3%80%82%E8%80%83%E7%94%9F%E5%BA%94%E5%87%86%E7%A1%AE%E5%A1%AB%E5%86%99%E4%B8%AA%E4%BA%BA%E7%BD%91%E4%B8%8A%E6%8A%A5%E5%90%8D%E4%BF%A1%E6%81%AF%E5%B9%B6%E6%8F%90%E4%BE%9B%E7%9C%9F%E5%AE%9E%E6%9D%90%E6%96%99%E3%80%82" </w:instrText>
      </w:r>
      <w:r>
        <w:rPr>
          <w:rFonts w:hint="eastAsia" w:ascii="SimSun" w:hAnsi="SimSun" w:eastAsia="SimSun" w:cs="SimSun"/>
          <w:b w:val="0"/>
          <w:bCs w:val="0"/>
          <w:i w:val="0"/>
          <w:iCs w:val="0"/>
          <w:caps w:val="0"/>
          <w:color w:val="1E50A2"/>
          <w:spacing w:val="0"/>
          <w:sz w:val="18"/>
          <w:szCs w:val="18"/>
          <w:u w:val="single"/>
          <w:bdr w:val="none" w:color="auto" w:sz="0" w:space="0"/>
        </w:rPr>
        <w:fldChar w:fldCharType="separate"/>
      </w:r>
      <w:r>
        <w:rPr>
          <w:rStyle w:val="7"/>
          <w:rFonts w:hint="eastAsia" w:ascii="SimSun" w:hAnsi="SimSun" w:eastAsia="SimSun" w:cs="SimSun"/>
          <w:b w:val="0"/>
          <w:bCs w:val="0"/>
          <w:i w:val="0"/>
          <w:iCs w:val="0"/>
          <w:caps w:val="0"/>
          <w:color w:val="1E50A2"/>
          <w:spacing w:val="0"/>
          <w:sz w:val="18"/>
          <w:szCs w:val="18"/>
          <w:u w:val="single"/>
          <w:bdr w:val="none" w:color="auto" w:sz="0" w:space="0"/>
        </w:rPr>
        <w:t>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r>
        <w:rPr>
          <w:rFonts w:hint="eastAsia" w:ascii="SimSun" w:hAnsi="SimSun" w:eastAsia="SimSun" w:cs="SimSun"/>
          <w:b w:val="0"/>
          <w:bCs w:val="0"/>
          <w:i w:val="0"/>
          <w:iCs w:val="0"/>
          <w:caps w:val="0"/>
          <w:color w:val="1E50A2"/>
          <w:spacing w:val="0"/>
          <w:sz w:val="18"/>
          <w:szCs w:val="18"/>
          <w:u w:val="single"/>
          <w:bdr w:val="none" w:color="auto" w:sz="0" w:space="0"/>
        </w:rPr>
        <w:fldChar w:fldCharType="end"/>
      </w:r>
      <w:r>
        <w:rPr>
          <w:rFonts w:hint="eastAsia" w:ascii="SimSun" w:hAnsi="SimSun" w:eastAsia="SimSun" w:cs="SimSun"/>
          <w:i w:val="0"/>
          <w:iCs w:val="0"/>
          <w:caps w:val="0"/>
          <w:color w:val="252525"/>
          <w:spacing w:val="0"/>
          <w:sz w:val="18"/>
          <w:szCs w:val="18"/>
          <w:bdr w:val="none" w:color="auto" w:sz="0" w:space="0"/>
        </w:rPr>
        <w:t>系统报名不收取考生报考费。申请上述专业的考生需将相关特长获奖证书、训练或比赛视频发送至2014005@whsu.edu.cn邮箱。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五、选拔方式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依据考生学测考试科目的分科成绩及相应标级并结合相关材料，采用资料审核的方式，择优录取。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预录取的台湾考生名单须经教育部考试中心对其“学测”成绩进行确认后，报送普通高等学校联合招收华侨港澳台地区及台湾省学生办公室审核，审核合格后方能办理相关录取手续，并于2023年7月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六、其他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台湾地区本科生的管理遵照学校大学生相关管理规定，学费与内地学生相同。若教育部、台湾教育部门、学校等有新规定，则按照新规定执行。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七、监督保障机制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招生选拔全程接受学校监察处监督。监督电话：86-27-87191187。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名称：武汉体育学院招生办公室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电话：86-27-87190168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传真：86-27-87190222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学校网址：http://www.whsu.edu.cn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邮寄地址：湖北省武汉市洪山区珞喻路461号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邮政编码：430079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rPr>
          <w:rFonts w:hint="eastAsia" w:ascii="SimSun" w:hAnsi="SimSun" w:eastAsia="SimSun" w:cs="SimSun"/>
          <w:i w:val="0"/>
          <w:iCs w:val="0"/>
          <w:caps w:val="0"/>
          <w:color w:val="252525"/>
          <w:spacing w:val="0"/>
          <w:sz w:val="18"/>
          <w:szCs w:val="18"/>
        </w:rPr>
      </w:pPr>
      <w:r>
        <w:rPr>
          <w:rStyle w:val="6"/>
          <w:rFonts w:hint="eastAsia" w:ascii="SimSun" w:hAnsi="SimSun" w:eastAsia="SimSun" w:cs="SimSun"/>
          <w:i w:val="0"/>
          <w:iCs w:val="0"/>
          <w:caps w:val="0"/>
          <w:color w:val="252525"/>
          <w:spacing w:val="0"/>
          <w:sz w:val="18"/>
          <w:szCs w:val="18"/>
          <w:bdr w:val="none" w:color="auto" w:sz="0" w:space="0"/>
        </w:rPr>
        <w:t>九、本简章解释权属武汉体育学院招生办公室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jc w:val="right"/>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武汉体育学院招生办公室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373"/>
        <w:jc w:val="right"/>
        <w:rPr>
          <w:rFonts w:hint="eastAsia" w:ascii="SimSun" w:hAnsi="SimSun" w:eastAsia="SimSun" w:cs="SimSun"/>
          <w:i w:val="0"/>
          <w:iCs w:val="0"/>
          <w:caps w:val="0"/>
          <w:color w:val="252525"/>
          <w:spacing w:val="0"/>
          <w:sz w:val="18"/>
          <w:szCs w:val="18"/>
        </w:rPr>
      </w:pPr>
      <w:r>
        <w:rPr>
          <w:rFonts w:hint="eastAsia" w:ascii="SimSun" w:hAnsi="SimSun" w:eastAsia="SimSun" w:cs="SimSun"/>
          <w:i w:val="0"/>
          <w:iCs w:val="0"/>
          <w:caps w:val="0"/>
          <w:color w:val="252525"/>
          <w:spacing w:val="0"/>
          <w:sz w:val="18"/>
          <w:szCs w:val="18"/>
          <w:bdr w:val="none" w:color="auto" w:sz="0" w:space="0"/>
        </w:rPr>
        <w:t>2023年1月</w:t>
      </w:r>
    </w:p>
    <w:p/>
    <w:p>
      <w:pPr>
        <w:rPr>
          <w:rFonts w:hint="eastAsia" w:eastAsiaTheme="minorEastAsia"/>
          <w:lang w:val="en-US" w:eastAsia="zh-CN"/>
        </w:rPr>
      </w:pPr>
      <w:r>
        <w:rPr>
          <w:rFonts w:hint="eastAsia"/>
          <w:lang w:val="en-US" w:eastAsia="zh-CN"/>
        </w:rPr>
        <w:t>网址：https://zs.whsu.edu.cn/info/1072/7537.htm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02E5374"/>
    <w:rsid w:val="602E5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2023-02-10T09:28:00Z</dcterms:created>
  <dc:creator>阿Co</dc:creator>
  <cp:lastModifiedBy>阿Co</cp:lastModifiedBy>
  <dcterms:modified xsi:type="dcterms:W3CDTF">2023-02-10T09:31:21Z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D3ECEBD6D7FF4A18A475A1A5382CDABF</vt:lpwstr>
  </property>
</Properties>
</file>