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22"/>
          <w:szCs w:val="22"/>
          <w:shd w:val="clear" w:fill="FFFFFF"/>
        </w:rPr>
      </w:pPr>
      <w:r>
        <w:rPr>
          <w:rFonts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22"/>
          <w:szCs w:val="22"/>
          <w:shd w:val="clear" w:fill="FFFFFF"/>
        </w:rPr>
        <w:t>廣州南方學院2023年免試招收臺灣高中畢業生簡章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240" w:lineRule="auto"/>
        <w:ind w:left="0" w:right="0" w:firstLine="420"/>
        <w:jc w:val="left"/>
        <w:textAlignment w:val="auto"/>
        <w:rPr>
          <w:rFonts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20"/>
          <w:szCs w:val="20"/>
          <w:bdr w:val="none" w:color="auto" w:sz="0" w:space="0"/>
          <w:shd w:val="clear" w:fill="FFFFFF"/>
        </w:rPr>
        <w:t>一、</w:t>
      </w:r>
      <w:r>
        <w:rPr>
          <w:rStyle w:val="5"/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20"/>
          <w:szCs w:val="20"/>
          <w:bdr w:val="none" w:color="auto" w:sz="0" w:space="0"/>
          <w:shd w:val="clear" w:fill="FFFFFF"/>
        </w:rPr>
        <w:t>報名資格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240" w:lineRule="auto"/>
        <w:ind w:left="0" w:right="0" w:firstLine="42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20"/>
          <w:szCs w:val="20"/>
          <w:bdr w:val="none" w:color="auto" w:sz="0" w:space="0"/>
          <w:shd w:val="clear" w:fill="FFFFFF"/>
        </w:rPr>
        <w:t>1、須具有《臺灣居民居住證》或《臺灣居民往來大陸通行證》及在臺灣居住的有效身份證明，所持證件須在有效期之內；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240" w:lineRule="auto"/>
        <w:ind w:left="0" w:right="0" w:firstLine="42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20"/>
          <w:szCs w:val="20"/>
          <w:bdr w:val="none" w:color="auto" w:sz="0" w:space="0"/>
          <w:shd w:val="clear" w:fill="FFFFFF"/>
        </w:rPr>
        <w:t>2、參加2023年臺灣地區大學入學考試學科能力測試（以下簡稱“學測”）。2023年學測數學科分為數學A、數學B，考生當年學測成績在</w:t>
      </w:r>
      <w:bookmarkStart w:id="0" w:name="_GoBack"/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20"/>
          <w:szCs w:val="20"/>
          <w:bdr w:val="none" w:color="auto" w:sz="0" w:space="0"/>
          <w:shd w:val="clear" w:fill="FFFFFF"/>
        </w:rPr>
        <w:t>語文、數學A/B、英文考試科目中任意一科達到均標級以上</w:t>
      </w:r>
      <w:bookmarkEnd w:id="0"/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20"/>
          <w:szCs w:val="20"/>
          <w:bdr w:val="none" w:color="auto" w:sz="0" w:space="0"/>
          <w:shd w:val="clear" w:fill="FFFFFF"/>
        </w:rPr>
        <w:t>。</w:t>
      </w:r>
    </w:p>
    <w:p>
      <w:r>
        <w:drawing>
          <wp:inline distT="0" distB="0" distL="114300" distR="114300">
            <wp:extent cx="5267325" cy="3277870"/>
            <wp:effectExtent l="0" t="0" r="3175" b="1143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27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rPr>
          <w:rFonts w:hint="eastAsia"/>
        </w:rPr>
        <w:t>三、 報名時間和方式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1、報名時間：2023年3月1日至31日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2、報名方式：通過電子郵件方式報名。符合申請條件的考生將申請材料通過掃描後，發送至官方郵箱：gjhz@nfu.edu.cn，郵件名稱請注明“姓名-臺灣免試生”。請考生在上傳材料掃描件時須確保電子檔清晰可讀。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3、報名材料：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① 《廣州南方學院2023年免試招收臺灣高中畢業生入學申請表》（附件1），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按要求填寫列印後簽字，上傳掃描件；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② 《臺灣居民居住證》或《臺灣居民來往大陸通行證》及在臺灣居住有效身份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證件掃描件；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③ 2023年“學測”成績報告表掃描件；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④ 《個人成績查詢授權委託書》（附件2）（必須提供個人簽字或蓋章）；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⑤ 高中階段的獲獎證書或相關經歷證明材料掃描件；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⑥ 電子版一寸免冠證件照（JPG格式）（標注“姓名-臺灣免試生”字樣）。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4、凡通過臺灣地區學測成績申請報考我校的考生，即視為同意本校經由教育部考試中心查驗、核准考生學測成績等資訊，並提供經本人簽字的《個人成績查詢授權委託書》（附件2）。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四、 錄取原則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學校根據申請人“學測”成績、綜合情況等進行審核評定（免面試）和擇優錄取，並將合格名單報送中國普通高校聯合招生辦公室審核，申請辦理錄取手續；錄取通知書於7-8月進行發放。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五、 收費標準及獎學金制度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1、收費標準：被我校錄取的臺灣高中畢業生入學註冊時，應按照學校規定繳納學費、住宿費及其他費用，收費標準與大陸同專業學生相同。具體收費可在我校招生資訊網查詢。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2、臺灣地區學生在讀期間可申請教育部及廣州南方學院校內獎學金。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六、 入學及在校管理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1、被我校錄取的學生請按照錄取通知書規定的時間到學校報到註冊；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2、新生入校後須進行入學資格審查，凡不符合報名、錄取條件或弄虛作假者，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將被取消入學資格；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3、臺灣地區學生的教育和管理均按我校本科學生相關規定執行。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七、 身體健康狀況檢查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身體健康狀況要求：學校按照教育部、衛生部、中國殘疾人聯合會最新印發的《普通高等學校招生體檢工作指導意見》有關規定執行；入學後，學校將對新生身體健康狀況進行復查，對復查後發現不能進行正常學習的考生，按學籍管理規定處理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八、 畢業頒證種類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在學校允許的學習年限內修滿規定學分並達到畢業要求的學生，准予畢業並頒發廣州南方學院畢業證書；對符合學士學位授予條件的本科畢業生，授予廣州南方學院學士學位頒發學位證書。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九、 諮詢及聯繫方式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廣州南方學院國際合作與交流處（港澳臺事務辦公室）</w:t>
      </w:r>
    </w:p>
    <w:p>
      <w:pPr>
        <w:rPr>
          <w:rFonts w:hint="eastAsia"/>
        </w:rPr>
      </w:pPr>
      <w:r>
        <w:rPr>
          <w:rFonts w:hint="eastAsia"/>
        </w:rPr>
        <w:t>學校地址：廣州市從化區溫泉大道882號廣州南方學院</w:t>
      </w:r>
    </w:p>
    <w:p>
      <w:pPr>
        <w:rPr>
          <w:rFonts w:hint="eastAsia"/>
        </w:rPr>
      </w:pPr>
      <w:r>
        <w:rPr>
          <w:rFonts w:hint="eastAsia"/>
        </w:rPr>
        <w:t>郵編：510970</w:t>
      </w:r>
    </w:p>
    <w:p>
      <w:pPr>
        <w:rPr>
          <w:rFonts w:hint="eastAsia"/>
        </w:rPr>
      </w:pPr>
      <w:r>
        <w:rPr>
          <w:rFonts w:hint="eastAsia"/>
        </w:rPr>
        <w:t>電話：020-61787105、020-61787009、020-61787179</w:t>
      </w:r>
    </w:p>
    <w:p>
      <w:pPr>
        <w:rPr>
          <w:rFonts w:hint="eastAsia"/>
        </w:rPr>
      </w:pPr>
      <w:r>
        <w:rPr>
          <w:rFonts w:hint="eastAsia"/>
        </w:rPr>
        <w:t>郵箱：gjhz@nfu.edu.cn</w:t>
      </w:r>
    </w:p>
    <w:p>
      <w:r>
        <w:rPr>
          <w:rFonts w:hint="eastAsia"/>
        </w:rPr>
        <w:t>招生資訊網：http://zsb.nfu.edu.cn/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7C343D6D"/>
    <w:rsid w:val="7C343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2023-02-10T17:41:00Z</dcterms:created>
  <dc:creator>阿Co</dc:creator>
  <cp:lastModifiedBy>阿Co</cp:lastModifiedBy>
  <dcterms:modified xsi:type="dcterms:W3CDTF">2023-02-10T17:43:18Z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FF6FCF5C10B549A293EDAC7EB39D5B79</vt:lpwstr>
  </property>
</Properties>
</file>