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50" w:afterAutospacing="0"/>
        <w:ind w:left="0" w:right="0" w:firstLine="0"/>
        <w:jc w:val="center"/>
        <w:rPr>
          <w:rFonts w:hint="eastAsia" w:ascii="標楷體" w:hAnsi="標楷體" w:eastAsia="標楷體" w:cs="標楷體"/>
          <w:b w:val="0"/>
          <w:bCs w:val="0"/>
          <w:i w:val="0"/>
          <w:iCs w:val="0"/>
          <w:caps w:val="0"/>
          <w:color w:val="333333"/>
          <w:spacing w:val="0"/>
          <w:sz w:val="40"/>
          <w:szCs w:val="40"/>
        </w:rPr>
      </w:pPr>
      <w:r>
        <w:rPr>
          <w:rFonts w:hint="eastAsia" w:ascii="標楷體" w:hAnsi="標楷體" w:eastAsia="標楷體" w:cs="標楷體"/>
          <w:b w:val="0"/>
          <w:bCs w:val="0"/>
          <w:i w:val="0"/>
          <w:iCs w:val="0"/>
          <w:caps w:val="0"/>
          <w:color w:val="333333"/>
          <w:spacing w:val="0"/>
          <w:sz w:val="40"/>
          <w:szCs w:val="40"/>
          <w:shd w:val="clear" w:fill="FFFFFF"/>
        </w:rPr>
        <w:t>西北政法大学2023年招收台湾高中毕业生简章</w:t>
      </w:r>
    </w:p>
    <w:p>
      <w:pPr>
        <w:pStyle w:val="3"/>
        <w:keepNext w:val="0"/>
        <w:keepLines w:val="0"/>
        <w:widowControl/>
        <w:suppressLineNumbers w:val="0"/>
        <w:shd w:val="clear" w:fill="FFFFFF"/>
        <w:spacing w:before="0" w:beforeAutospacing="0" w:after="0" w:afterAutospacing="0"/>
        <w:ind w:left="0" w:right="0" w:firstLine="640"/>
        <w:jc w:val="both"/>
        <w:rPr>
          <w:rFonts w:ascii="Calibri" w:hAnsi="Calibri" w:cs="Calibri"/>
          <w:i w:val="0"/>
          <w:iCs w:val="0"/>
          <w:caps w:val="0"/>
          <w:color w:val="333333"/>
          <w:spacing w:val="0"/>
          <w:sz w:val="21"/>
          <w:szCs w:val="21"/>
        </w:rPr>
      </w:pPr>
      <w:r>
        <w:rPr>
          <w:rFonts w:ascii="SimHei" w:hAnsi="SimSun" w:eastAsia="SimHei" w:cs="SimHei"/>
          <w:i w:val="0"/>
          <w:iCs w:val="0"/>
          <w:caps w:val="0"/>
          <w:color w:val="333333"/>
          <w:spacing w:val="0"/>
          <w:sz w:val="32"/>
          <w:szCs w:val="32"/>
          <w:shd w:val="clear" w:fill="FFFFFF"/>
        </w:rPr>
        <w:t>一、报名条件</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ascii="仿宋_GB2312" w:hAnsi="FangSong" w:eastAsia="仿宋_GB2312" w:cs="仿宋_GB2312"/>
          <w:i w:val="0"/>
          <w:iCs w:val="0"/>
          <w:caps w:val="0"/>
          <w:color w:val="333333"/>
          <w:spacing w:val="0"/>
          <w:sz w:val="32"/>
          <w:szCs w:val="32"/>
          <w:shd w:val="clear" w:fill="FFFFFF"/>
        </w:rPr>
        <w:t>1.</w:t>
      </w:r>
      <w:r>
        <w:rPr>
          <w:rFonts w:hint="default" w:ascii="仿宋_GB2312" w:hAnsi="FangSong" w:eastAsia="仿宋_GB2312" w:cs="仿宋_GB2312"/>
          <w:i w:val="0"/>
          <w:iCs w:val="0"/>
          <w:caps w:val="0"/>
          <w:color w:val="333333"/>
          <w:spacing w:val="0"/>
          <w:sz w:val="32"/>
          <w:szCs w:val="32"/>
          <w:shd w:val="clear" w:fill="FFFFFF"/>
        </w:rPr>
        <w:t>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2.参加当年台湾地区大学入学考试学科能力测验(以下简称学测)，且在</w:t>
      </w:r>
      <w:bookmarkStart w:id="0" w:name="_GoBack"/>
      <w:r>
        <w:rPr>
          <w:rFonts w:hint="default" w:ascii="仿宋_GB2312" w:hAnsi="FangSong" w:eastAsia="仿宋_GB2312" w:cs="仿宋_GB2312"/>
          <w:i w:val="0"/>
          <w:iCs w:val="0"/>
          <w:caps w:val="0"/>
          <w:color w:val="333333"/>
          <w:spacing w:val="0"/>
          <w:sz w:val="32"/>
          <w:szCs w:val="32"/>
          <w:shd w:val="clear" w:fill="FFFFFF"/>
        </w:rPr>
        <w:t>语文、数学、英文考试科目中任意一科成绩达到均标级以上</w:t>
      </w:r>
      <w:bookmarkEnd w:id="0"/>
      <w:r>
        <w:rPr>
          <w:rFonts w:hint="default" w:ascii="仿宋_GB2312" w:hAnsi="FangSong" w:eastAsia="仿宋_GB2312" w:cs="仿宋_GB2312"/>
          <w:i w:val="0"/>
          <w:iCs w:val="0"/>
          <w:caps w:val="0"/>
          <w:color w:val="333333"/>
          <w:spacing w:val="0"/>
          <w:sz w:val="32"/>
          <w:szCs w:val="32"/>
          <w:shd w:val="clear" w:fill="FFFFFF"/>
        </w:rPr>
        <w:t>的台湾高中毕业生。</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b w:val="0"/>
          <w:bCs w:val="0"/>
          <w:i w:val="0"/>
          <w:iCs w:val="0"/>
          <w:caps w:val="0"/>
          <w:color w:val="333333"/>
          <w:spacing w:val="0"/>
          <w:sz w:val="32"/>
          <w:szCs w:val="32"/>
          <w:shd w:val="clear" w:fill="FFFFFF"/>
        </w:rPr>
        <w:t>3.遵纪守法，品行端正，身体健康状况要符合教育部、卫生部和中国残疾人联合会印发的《普通高等学校招生体检工作指导意见》及有关补充规定的要求。</w:t>
      </w:r>
    </w:p>
    <w:p>
      <w:pPr>
        <w:pStyle w:val="3"/>
        <w:keepNext w:val="0"/>
        <w:keepLines w:val="0"/>
        <w:widowControl/>
        <w:suppressLineNumbers w:val="0"/>
        <w:shd w:val="clear" w:fill="FFFFFF"/>
        <w:spacing w:before="0" w:beforeAutospacing="0" w:after="0" w:afterAutospacing="0"/>
        <w:ind w:left="0" w:right="0" w:firstLine="640"/>
        <w:jc w:val="both"/>
        <w:rPr>
          <w:rFonts w:ascii="Calibri" w:hAnsi="Calibri" w:cs="Calibri"/>
          <w:i w:val="0"/>
          <w:iCs w:val="0"/>
          <w:caps w:val="0"/>
          <w:color w:val="333333"/>
          <w:spacing w:val="0"/>
          <w:sz w:val="21"/>
          <w:szCs w:val="21"/>
        </w:rPr>
      </w:pPr>
      <w:r>
        <w:rPr>
          <w:rFonts w:ascii="SimHei" w:hAnsi="SimSun" w:eastAsia="SimHei" w:cs="SimHei"/>
          <w:i w:val="0"/>
          <w:iCs w:val="0"/>
          <w:caps w:val="0"/>
          <w:color w:val="333333"/>
          <w:spacing w:val="0"/>
          <w:sz w:val="32"/>
          <w:szCs w:val="32"/>
          <w:shd w:val="clear" w:fill="FFFFFF"/>
        </w:rPr>
        <w:t>三、报名</w:t>
      </w:r>
      <w:r>
        <w:rPr>
          <w:rFonts w:hint="eastAsia" w:ascii="SimHei" w:hAnsi="SimSun" w:eastAsia="SimHei" w:cs="SimHei"/>
          <w:i w:val="0"/>
          <w:iCs w:val="0"/>
          <w:caps w:val="0"/>
          <w:color w:val="333333"/>
          <w:spacing w:val="0"/>
          <w:sz w:val="32"/>
          <w:szCs w:val="32"/>
          <w:shd w:val="clear" w:fill="FFFFFF"/>
        </w:rPr>
        <w:t>时间及方式</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ascii="仿宋_GB2312" w:hAnsi="FangSong" w:eastAsia="仿宋_GB2312" w:cs="仿宋_GB2312"/>
          <w:i w:val="0"/>
          <w:iCs w:val="0"/>
          <w:caps w:val="0"/>
          <w:color w:val="333333"/>
          <w:spacing w:val="0"/>
          <w:sz w:val="32"/>
          <w:szCs w:val="32"/>
          <w:shd w:val="clear" w:fill="FFFFFF"/>
        </w:rPr>
        <w:t>1.报名时间：</w:t>
      </w:r>
      <w:r>
        <w:rPr>
          <w:rFonts w:hint="eastAsia" w:ascii="FangSong" w:hAnsi="FangSong" w:eastAsia="FangSong" w:cs="FangSong"/>
          <w:i w:val="0"/>
          <w:iCs w:val="0"/>
          <w:caps w:val="0"/>
          <w:color w:val="333333"/>
          <w:spacing w:val="0"/>
          <w:sz w:val="32"/>
          <w:szCs w:val="32"/>
          <w:shd w:val="clear" w:fill="FFFFFF"/>
        </w:rPr>
        <w:t>202</w:t>
      </w:r>
      <w:r>
        <w:rPr>
          <w:rFonts w:hint="default" w:ascii="仿宋_GB2312" w:hAnsi="FangSong" w:eastAsia="仿宋_GB2312" w:cs="仿宋_GB2312"/>
          <w:i w:val="0"/>
          <w:iCs w:val="0"/>
          <w:caps w:val="0"/>
          <w:color w:val="333333"/>
          <w:spacing w:val="0"/>
          <w:sz w:val="32"/>
          <w:szCs w:val="32"/>
          <w:shd w:val="clear" w:fill="FFFFFF"/>
        </w:rPr>
        <w:t>3年</w:t>
      </w:r>
      <w:r>
        <w:rPr>
          <w:rFonts w:hint="eastAsia" w:ascii="FangSong" w:hAnsi="FangSong" w:eastAsia="FangSong" w:cs="FangSong"/>
          <w:i w:val="0"/>
          <w:iCs w:val="0"/>
          <w:caps w:val="0"/>
          <w:color w:val="333333"/>
          <w:spacing w:val="0"/>
          <w:sz w:val="32"/>
          <w:szCs w:val="32"/>
          <w:shd w:val="clear" w:fill="FFFFFF"/>
        </w:rPr>
        <w:t>3</w:t>
      </w:r>
      <w:r>
        <w:rPr>
          <w:rFonts w:hint="default" w:ascii="仿宋_GB2312" w:hAnsi="FangSong" w:eastAsia="仿宋_GB2312" w:cs="仿宋_GB2312"/>
          <w:i w:val="0"/>
          <w:iCs w:val="0"/>
          <w:caps w:val="0"/>
          <w:color w:val="333333"/>
          <w:spacing w:val="0"/>
          <w:sz w:val="32"/>
          <w:szCs w:val="32"/>
          <w:shd w:val="clear" w:fill="FFFFFF"/>
        </w:rPr>
        <w:t>月1日至</w:t>
      </w:r>
      <w:r>
        <w:rPr>
          <w:rFonts w:hint="eastAsia" w:ascii="FangSong" w:hAnsi="FangSong" w:eastAsia="FangSong" w:cs="FangSong"/>
          <w:i w:val="0"/>
          <w:iCs w:val="0"/>
          <w:caps w:val="0"/>
          <w:color w:val="333333"/>
          <w:spacing w:val="0"/>
          <w:sz w:val="32"/>
          <w:szCs w:val="32"/>
          <w:shd w:val="clear" w:fill="FFFFFF"/>
        </w:rPr>
        <w:t>31</w:t>
      </w:r>
      <w:r>
        <w:rPr>
          <w:rFonts w:hint="default" w:ascii="仿宋_GB2312" w:hAnsi="FangSong" w:eastAsia="仿宋_GB2312" w:cs="仿宋_GB2312"/>
          <w:i w:val="0"/>
          <w:iCs w:val="0"/>
          <w:caps w:val="0"/>
          <w:color w:val="333333"/>
          <w:spacing w:val="0"/>
          <w:sz w:val="32"/>
          <w:szCs w:val="32"/>
          <w:shd w:val="clear" w:fill="FFFFFF"/>
        </w:rPr>
        <w:t>日。</w:t>
      </w:r>
    </w:p>
    <w:p>
      <w:pPr>
        <w:pStyle w:val="3"/>
        <w:keepNext w:val="0"/>
        <w:keepLines w:val="0"/>
        <w:widowControl/>
        <w:suppressLineNumbers w:val="0"/>
        <w:shd w:val="clear" w:fill="FFFFFF"/>
        <w:spacing w:before="0" w:beforeAutospacing="0" w:after="0" w:afterAutospacing="0"/>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2.报名方式：考生需登录祖国大陆普通高校依据台湾地区学测成绩招收台湾高中毕业生报名系统（网址：</w:t>
      </w:r>
      <w:r>
        <w:rPr>
          <w:rFonts w:hint="default" w:ascii="Calibri" w:hAnsi="Calibri" w:cs="Calibri"/>
          <w:i w:val="0"/>
          <w:iCs w:val="0"/>
          <w:caps w:val="0"/>
          <w:color w:val="333333"/>
          <w:spacing w:val="0"/>
          <w:sz w:val="21"/>
          <w:szCs w:val="21"/>
          <w:u w:val="none"/>
          <w:shd w:val="clear" w:fill="FFFFFF"/>
        </w:rPr>
        <w:fldChar w:fldCharType="begin"/>
      </w:r>
      <w:r>
        <w:rPr>
          <w:rFonts w:hint="default" w:ascii="Calibri" w:hAnsi="Calibri" w:cs="Calibri"/>
          <w:i w:val="0"/>
          <w:iCs w:val="0"/>
          <w:caps w:val="0"/>
          <w:color w:val="333333"/>
          <w:spacing w:val="0"/>
          <w:sz w:val="21"/>
          <w:szCs w:val="21"/>
          <w:u w:val="none"/>
          <w:shd w:val="clear" w:fill="FFFFFF"/>
        </w:rPr>
        <w:instrText xml:space="preserve"> HYPERLINK "https://www.gatzs.com.cn/z/tw/%EF%BC%89%E8%BF%9B%E8%A1%8C%E6%8A%A5%E5%90%8D%E3%80%82%E8%80%83%E7%94%9F%E9%A1%BB%E6%8C%89%E7%85%A7%E8%A6%81%E6%B1%82%E8%BE%93%E5%85%A5%E4%B8%AA%E4%BA%BA%E4%BF%A1%E6%81%AF%EF%BC%8C%E4%B8%8A%E4%BC%A0%E4%B8%AA%E4%BA%BA%E8%AF%81%E4%BB%B6%E3%80%81%E7%94%B5%E5%AD%90%E7%85%A7%E7%89%87%E3%80%81%E5%AD%A6%E6%B5%8B%E6%88%90%E7%BB%A9%E3%80%81%E8%80%83%E7%94%9F%E8%AF%9A%E4%BF%A1%E6%89%BF%E8%AF%BA%E4%B9%A6%E7%AD%89%E5%9F%BA%E6%9C%AC%E6%9D%90%E6%96%99%EF%BC%8C%E6%8F%90%E4%BA%A4%E6%88%90%E7%BB%A9%E6%9F%A5%E9%AA%8C%E6%8E%88%E6%9D%83%E4%B9%A6%E5%8F%8A%E6%8A%A5%E8%80%83%E9%AB%98%E6%A0%A1%E8%A6%81%E6%B1%82%E7%9A%84%E5%85%B6%E4%BB%96%E6%9D%90%E6%96%99%E3%80%82%E6%8A%A5%E5%90%8D%E6%88%AA%E6%AD%A2%E5%89%8D%EF%BC%8C%E8%80%83%E7%94%9F%E5%8F%AF%E4%BF%AE%E6%94%B9%E5%9F%BA%E6%9C%AC%E6%9D%90%E6%96%99%E5%92%8C%E5%85%B6%E4%BB%96%E6%9D%90%E6%96%99%E3%80%82%E6%8A%A5%E5%90%8D%E6%88%AA%E6%AD%A2%E5%90%8E%EF%BC%8C%E8%80%83%E7%94%9F%E5%8E%9F%E5%88%99%E4%B8%8A%E4%B8%8D%E5%8F%AF%E4%BF%AE%E6%94%B9%E5%9F%BA%E6%9C%AC%E6%9D%90%E6%96%99%E3%80%82%E8%80%83%E7%94%9F%E5%BA%94%E5%87%86%E7%A1%AE%E5%A1%AB%E5%86%99%E4%B8%AA%E4%BA%BA%E7%BD%91%E4%B8%8A%E6%8A%A5%E5%90%8D%E4%BF%A1%E6%81%AF%E5%B9%B6%E6%8F%90%E4%BE%9B%E7%9C%9F%E5%AE%9E%E6%9D%90%E6%96%99%E3%80%82" </w:instrText>
      </w:r>
      <w:r>
        <w:rPr>
          <w:rFonts w:hint="default" w:ascii="Calibri" w:hAnsi="Calibri" w:cs="Calibri"/>
          <w:i w:val="0"/>
          <w:iCs w:val="0"/>
          <w:caps w:val="0"/>
          <w:color w:val="333333"/>
          <w:spacing w:val="0"/>
          <w:sz w:val="21"/>
          <w:szCs w:val="21"/>
          <w:u w:val="none"/>
          <w:shd w:val="clear" w:fill="FFFFFF"/>
        </w:rPr>
        <w:fldChar w:fldCharType="separate"/>
      </w:r>
      <w:r>
        <w:rPr>
          <w:rStyle w:val="6"/>
          <w:rFonts w:hint="default" w:ascii="仿宋_GB2312" w:hAnsi="FangSong" w:eastAsia="仿宋_GB2312" w:cs="仿宋_GB2312"/>
          <w:i w:val="0"/>
          <w:iCs w:val="0"/>
          <w:caps w:val="0"/>
          <w:color w:val="000000"/>
          <w:spacing w:val="0"/>
          <w:sz w:val="32"/>
          <w:szCs w:val="32"/>
          <w:u w:val="none"/>
          <w:shd w:val="clear" w:fill="FFFFFF"/>
        </w:rPr>
        <w:t>https://www.gatzs.com.cn/z/tw/）进行报名。考生按网上要求注册、填写报名信息。未按要求完成报名或申请材料不完整均视为无效申请。</w:t>
      </w:r>
      <w:r>
        <w:rPr>
          <w:rFonts w:hint="default" w:ascii="Calibri" w:hAnsi="Calibri" w:cs="Calibri"/>
          <w:i w:val="0"/>
          <w:iCs w:val="0"/>
          <w:caps w:val="0"/>
          <w:color w:val="333333"/>
          <w:spacing w:val="0"/>
          <w:sz w:val="21"/>
          <w:szCs w:val="21"/>
          <w:u w:val="none"/>
          <w:shd w:val="clear" w:fill="FFFFFF"/>
        </w:rPr>
        <w:fldChar w:fldCharType="end"/>
      </w:r>
    </w:p>
    <w:p>
      <w:pPr>
        <w:pStyle w:val="3"/>
        <w:keepNext w:val="0"/>
        <w:keepLines w:val="0"/>
        <w:widowControl/>
        <w:suppressLineNumbers w:val="0"/>
        <w:shd w:val="clear" w:fill="FFFFFF"/>
        <w:spacing w:before="0" w:beforeAutospacing="0" w:after="0" w:afterAutospacing="0"/>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000000"/>
          <w:spacing w:val="0"/>
          <w:sz w:val="32"/>
          <w:szCs w:val="32"/>
          <w:shd w:val="clear" w:fill="FFFFFF"/>
        </w:rPr>
        <w:t>3</w:t>
      </w:r>
      <w:r>
        <w:rPr>
          <w:rFonts w:hint="default" w:ascii="仿宋_GB2312" w:hAnsi="FangSong" w:eastAsia="仿宋_GB2312" w:cs="仿宋_GB2312"/>
          <w:i w:val="0"/>
          <w:iCs w:val="0"/>
          <w:caps w:val="0"/>
          <w:color w:val="333333"/>
          <w:spacing w:val="0"/>
          <w:sz w:val="32"/>
          <w:szCs w:val="32"/>
          <w:shd w:val="clear" w:fill="FFFFFF"/>
        </w:rPr>
        <w:t>.</w:t>
      </w:r>
      <w:r>
        <w:rPr>
          <w:rFonts w:hint="default" w:ascii="仿宋_GB2312" w:hAnsi="FangSong" w:eastAsia="仿宋_GB2312" w:cs="仿宋_GB2312"/>
          <w:i w:val="0"/>
          <w:iCs w:val="0"/>
          <w:caps w:val="0"/>
          <w:color w:val="000000"/>
          <w:spacing w:val="0"/>
          <w:sz w:val="32"/>
          <w:szCs w:val="32"/>
          <w:shd w:val="clear" w:fill="FFFFFF"/>
        </w:rPr>
        <w:t>报名材料：以下所有申请材料均须通过网上报名系统提交：</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（1）根据系统提示填写报名表；</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（2）《台湾居民居住证》或《台湾居民来往大陆通行证》影印本、及台湾地区居民身份证明影印本；</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（3）考生诚信承诺书；</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（4）个人成绩查询授权委托书，并授权学校查验学测成绩等信息；</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（5）提供个人近期正面免冠彩色证件照电子版一张（JPG格式、纯色背景、头像轮廓清晰）；</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（6）就读中学校长出具的书面推荐信（若无可不提供）；</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（7）其他能够体现申请者能力水平的相关材料影印本（非必需）。</w:t>
      </w:r>
    </w:p>
    <w:p>
      <w:pPr>
        <w:pStyle w:val="3"/>
        <w:keepNext w:val="0"/>
        <w:keepLines w:val="0"/>
        <w:widowControl/>
        <w:suppressLineNumbers w:val="0"/>
        <w:shd w:val="clear" w:fill="FFFFFF"/>
        <w:spacing w:before="0" w:beforeAutospacing="0" w:after="0" w:afterAutospacing="0"/>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000000"/>
          <w:spacing w:val="0"/>
          <w:sz w:val="32"/>
          <w:szCs w:val="32"/>
          <w:shd w:val="clear" w:fill="FFFFFF"/>
        </w:rPr>
        <w:t>注：考生所有申请材料均须通过报名系统网上提交，其中（1）-（5）按照系统要求填写并上传至对应位置，（6）-（7）上传至其他材料，我校不接收纸质材料，纸质材料由考生本人留存备查，申请材料要求真实、完整、清晰。上传申请材料如因不清晰、不完整而影响资格审核的，责任考生自负。考生个人对上传材料的真实性负责，在资格审核及入学资格审查过程中，一旦发现并查实所提交材料有作假情况，一律取消资格。</w:t>
      </w:r>
    </w:p>
    <w:p>
      <w:pPr>
        <w:pStyle w:val="3"/>
        <w:keepNext w:val="0"/>
        <w:keepLines w:val="0"/>
        <w:widowControl/>
        <w:suppressLineNumbers w:val="0"/>
        <w:shd w:val="clear" w:fill="FFFFFF"/>
        <w:spacing w:before="0" w:beforeAutospacing="0" w:after="0" w:afterAutospacing="0"/>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000000"/>
          <w:spacing w:val="0"/>
          <w:sz w:val="32"/>
          <w:szCs w:val="32"/>
          <w:shd w:val="clear" w:fill="FFFFFF"/>
        </w:rPr>
        <w:t>志愿填报采取平行志愿方式，每位考生可填报6个专业，并选择是否服从专业调剂。报名截止前，考生可修改志愿、基本材料和其他材料。报名截止后，考生原则上不可修改。</w:t>
      </w:r>
    </w:p>
    <w:p>
      <w:pPr>
        <w:pStyle w:val="3"/>
        <w:keepNext w:val="0"/>
        <w:keepLines w:val="0"/>
        <w:widowControl/>
        <w:suppressLineNumbers w:val="0"/>
        <w:shd w:val="clear" w:fill="FFFFFF"/>
        <w:spacing w:before="0" w:beforeAutospacing="0" w:after="0" w:afterAutospacing="0"/>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000000"/>
          <w:spacing w:val="0"/>
          <w:sz w:val="32"/>
          <w:szCs w:val="32"/>
          <w:shd w:val="clear" w:fill="FFFFFF"/>
        </w:rPr>
        <w:t>系统报名不收取考生报考费。</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eastAsia" w:ascii="SimHei" w:hAnsi="SimSun" w:eastAsia="SimHei" w:cs="SimHei"/>
          <w:i w:val="0"/>
          <w:iCs w:val="0"/>
          <w:caps w:val="0"/>
          <w:color w:val="333333"/>
          <w:spacing w:val="0"/>
          <w:sz w:val="32"/>
          <w:szCs w:val="32"/>
          <w:shd w:val="clear" w:fill="FFFFFF"/>
        </w:rPr>
        <w:t>四、选拔方式</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bdr w:val="none" w:color="auto" w:sz="0" w:space="0"/>
          <w:shd w:val="clear" w:fill="FFFFFF"/>
        </w:rPr>
        <w:t>1.审核阶段：我校将组织专家对报名系统中报考考生提供的材料进行资格审核，包括身份审核、学历审核及学测成绩审核等，确定初审合格考生名单并在我校本科招生官网进行公示。考生也可登录系统查看审核结果。学校不再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00" w:lineRule="atLeast"/>
        <w:ind w:left="0" w:right="0" w:firstLine="640"/>
        <w:jc w:val="left"/>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bdr w:val="none" w:color="auto" w:sz="0" w:space="0"/>
          <w:shd w:val="clear" w:fill="FFFFFF"/>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2.考核阶段：审核完成后，我校视情况将组织专家对入围考生进行线上面试，届时将通过电子邮件或电话的形式另行通知面试等相关事宜。</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eastAsia" w:ascii="SimHei" w:hAnsi="SimSun" w:eastAsia="SimHei" w:cs="SimHei"/>
          <w:i w:val="0"/>
          <w:iCs w:val="0"/>
          <w:caps w:val="0"/>
          <w:color w:val="333333"/>
          <w:spacing w:val="0"/>
          <w:sz w:val="32"/>
          <w:szCs w:val="32"/>
          <w:shd w:val="clear" w:fill="FFFFFF"/>
        </w:rPr>
        <w:t>五、录取原则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bdr w:val="none" w:color="auto" w:sz="0" w:space="0"/>
          <w:shd w:val="clear" w:fill="FFFFFF"/>
        </w:rPr>
        <w:t>我校将依据考生的“学测成绩”、个人相关证明材料和面试等综合情况，择优录取。并于2023年5月15日前将拟录取名单上传至系统，系统将于5月15日统一公布拟录取名单。考生须于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bdr w:val="none" w:color="auto" w:sz="0" w:space="0"/>
          <w:shd w:val="clear" w:fill="FFFFFF"/>
        </w:rPr>
        <w:t>在生源不足、未完成招生计划等情况下，我校将根据教育部统一工作安排通过征集志愿进行补录。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40" w:lineRule="atLeast"/>
        <w:ind w:left="0" w:right="0" w:firstLine="56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bdr w:val="none" w:color="auto" w:sz="0" w:space="0"/>
          <w:shd w:val="clear" w:fill="FFFFFF"/>
        </w:rPr>
        <w:t>录取结束后，我校将于8月初寄发录取通知书。</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eastAsia" w:ascii="SimHei" w:hAnsi="SimSun" w:eastAsia="SimHei" w:cs="SimHei"/>
          <w:i w:val="0"/>
          <w:iCs w:val="0"/>
          <w:caps w:val="0"/>
          <w:color w:val="333333"/>
          <w:spacing w:val="0"/>
          <w:sz w:val="32"/>
          <w:szCs w:val="32"/>
          <w:shd w:val="clear" w:fill="FFFFFF"/>
        </w:rPr>
        <w:t>六、报到注册</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1.新生持《西北政法大学录取通知书》来校报到，报到时间以《西北政法大学录取通知书》上规定的时间为准。因故不能按时报到者，应提前向学校请假并获得批准。在规定时间内未报到又未请假者或请假逾期未报到者，取消入学资格。</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2.新生入学注册时，应按照规定缴纳学费和杂费，收费标准与西北政法大学普通本科生标准一致。</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3.新生体检按照教育部、原卫生部、中国残疾人联合会印发的《普通高等学校招生体检工作指导意见》有关规定执行；入学后，学校将对新生身体健康状况进行复查，对复查后发现不能进行正常学习的考生，按学籍管理规定处理。</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4.其他未尽事宜以《西北政法大学2023年本科招生章程》为准。</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eastAsia" w:ascii="SimHei" w:hAnsi="SimSun" w:eastAsia="SimHei" w:cs="SimHei"/>
          <w:i w:val="0"/>
          <w:iCs w:val="0"/>
          <w:caps w:val="0"/>
          <w:color w:val="333333"/>
          <w:spacing w:val="0"/>
          <w:sz w:val="32"/>
          <w:szCs w:val="32"/>
          <w:shd w:val="clear" w:fill="FFFFFF"/>
        </w:rPr>
        <w:t>七、监督机制</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1.在学校本科招生委员会领导下，本着公平、公正、公开的原则，择优录取。</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2.学校纪委机关对招生工作实施监督。监督举报电话：+86-29-88182234。</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eastAsia" w:ascii="SimHei" w:hAnsi="SimSun" w:eastAsia="SimHei" w:cs="SimHei"/>
          <w:i w:val="0"/>
          <w:iCs w:val="0"/>
          <w:caps w:val="0"/>
          <w:color w:val="333333"/>
          <w:spacing w:val="0"/>
          <w:sz w:val="32"/>
          <w:szCs w:val="32"/>
          <w:shd w:val="clear" w:fill="FFFFFF"/>
        </w:rPr>
        <w:t>八、联系方式</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西北政法大学招生就业处招生办公室</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通讯地址:陕西省西安市长安区西长安街558号</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邮编：710122</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联系人：徐老师、张老师</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咨询电话：+86-29-88182275</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传真电话：+86-29-88182277</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网址：www.nwupl.edu.cn</w:t>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333333"/>
          <w:spacing w:val="0"/>
          <w:sz w:val="32"/>
          <w:szCs w:val="32"/>
          <w:shd w:val="clear" w:fill="FFFFFF"/>
        </w:rPr>
        <w:t>电子邮箱：</w:t>
      </w:r>
      <w:r>
        <w:rPr>
          <w:rFonts w:hint="default" w:ascii="Calibri" w:hAnsi="Calibri" w:cs="Calibri"/>
          <w:i w:val="0"/>
          <w:iCs w:val="0"/>
          <w:caps w:val="0"/>
          <w:color w:val="333333"/>
          <w:spacing w:val="0"/>
          <w:sz w:val="21"/>
          <w:szCs w:val="21"/>
          <w:u w:val="none"/>
          <w:shd w:val="clear" w:fill="FFFFFF"/>
        </w:rPr>
        <w:fldChar w:fldCharType="begin"/>
      </w:r>
      <w:r>
        <w:rPr>
          <w:rFonts w:hint="default" w:ascii="Calibri" w:hAnsi="Calibri" w:cs="Calibri"/>
          <w:i w:val="0"/>
          <w:iCs w:val="0"/>
          <w:caps w:val="0"/>
          <w:color w:val="333333"/>
          <w:spacing w:val="0"/>
          <w:sz w:val="21"/>
          <w:szCs w:val="21"/>
          <w:u w:val="none"/>
          <w:shd w:val="clear" w:fill="FFFFFF"/>
        </w:rPr>
        <w:instrText xml:space="preserve"> HYPERLINK "mailto:xfdzjc@126.com%E3%80%82" </w:instrText>
      </w:r>
      <w:r>
        <w:rPr>
          <w:rFonts w:hint="default" w:ascii="Calibri" w:hAnsi="Calibri" w:cs="Calibri"/>
          <w:i w:val="0"/>
          <w:iCs w:val="0"/>
          <w:caps w:val="0"/>
          <w:color w:val="333333"/>
          <w:spacing w:val="0"/>
          <w:sz w:val="21"/>
          <w:szCs w:val="21"/>
          <w:u w:val="none"/>
          <w:shd w:val="clear" w:fill="FFFFFF"/>
        </w:rPr>
        <w:fldChar w:fldCharType="separate"/>
      </w:r>
      <w:r>
        <w:rPr>
          <w:rStyle w:val="6"/>
          <w:rFonts w:hint="default" w:ascii="仿宋_GB2312" w:hAnsi="FangSong" w:eastAsia="仿宋_GB2312" w:cs="仿宋_GB2312"/>
          <w:i w:val="0"/>
          <w:iCs w:val="0"/>
          <w:caps w:val="0"/>
          <w:color w:val="333333"/>
          <w:spacing w:val="0"/>
          <w:sz w:val="32"/>
          <w:szCs w:val="32"/>
          <w:u w:val="none"/>
          <w:shd w:val="clear" w:fill="FFFFFF"/>
        </w:rPr>
        <w:t>zsb2275</w:t>
      </w:r>
      <w:r>
        <w:rPr>
          <w:rStyle w:val="6"/>
          <w:rFonts w:hint="default" w:ascii="仿宋_GB2312" w:hAnsi="FangSong" w:eastAsia="仿宋_GB2312" w:cs="仿宋_GB2312"/>
          <w:i w:val="0"/>
          <w:iCs w:val="0"/>
          <w:caps w:val="0"/>
          <w:color w:val="000000"/>
          <w:spacing w:val="0"/>
          <w:sz w:val="32"/>
          <w:szCs w:val="32"/>
          <w:u w:val="none"/>
          <w:shd w:val="clear" w:fill="FFFFFF"/>
        </w:rPr>
        <w:t>@163.com。</w:t>
      </w:r>
      <w:r>
        <w:rPr>
          <w:rFonts w:hint="default" w:ascii="Calibri" w:hAnsi="Calibri" w:cs="Calibri"/>
          <w:i w:val="0"/>
          <w:iCs w:val="0"/>
          <w:caps w:val="0"/>
          <w:color w:val="333333"/>
          <w:spacing w:val="0"/>
          <w:sz w:val="21"/>
          <w:szCs w:val="21"/>
          <w:u w:val="none"/>
          <w:shd w:val="clear" w:fill="FFFFFF"/>
        </w:rPr>
        <w:fldChar w:fldCharType="end"/>
      </w:r>
    </w:p>
    <w:p>
      <w:pPr>
        <w:pStyle w:val="3"/>
        <w:keepNext w:val="0"/>
        <w:keepLines w:val="0"/>
        <w:widowControl/>
        <w:suppressLineNumbers w:val="0"/>
        <w:shd w:val="clear" w:fill="FFFFFF"/>
        <w:spacing w:before="0" w:beforeAutospacing="0" w:after="0" w:afterAutospacing="0"/>
        <w:ind w:left="0" w:right="0" w:firstLine="640"/>
        <w:jc w:val="both"/>
        <w:rPr>
          <w:rFonts w:hint="default" w:ascii="Calibri" w:hAnsi="Calibri" w:cs="Calibri"/>
          <w:i w:val="0"/>
          <w:iCs w:val="0"/>
          <w:caps w:val="0"/>
          <w:color w:val="333333"/>
          <w:spacing w:val="0"/>
          <w:sz w:val="21"/>
          <w:szCs w:val="21"/>
        </w:rPr>
      </w:pPr>
      <w:r>
        <w:rPr>
          <w:rFonts w:hint="default" w:ascii="仿宋_GB2312" w:hAnsi="FangSong" w:eastAsia="仿宋_GB2312" w:cs="仿宋_GB2312"/>
          <w:i w:val="0"/>
          <w:iCs w:val="0"/>
          <w:caps w:val="0"/>
          <w:color w:val="000000"/>
          <w:spacing w:val="0"/>
          <w:sz w:val="32"/>
          <w:szCs w:val="32"/>
          <w:shd w:val="clear" w:fill="FFFFFF"/>
        </w:rPr>
        <w:t>简章内容由西北政法大学招生就业处招生办公室负责解释。如教育部或联招办另颁新规定，本简章将参照相关要求做相应调整。</w:t>
      </w:r>
    </w:p>
    <w:p>
      <w:pPr>
        <w:rPr>
          <w:rFonts w:hint="eastAsia" w:ascii="標楷體" w:hAnsi="標楷體" w:eastAsia="SimSun" w:cs="標楷體"/>
          <w:sz w:val="18"/>
          <w:szCs w:val="21"/>
          <w:lang w:val="en-US" w:eastAsia="zh-CN"/>
        </w:rPr>
      </w:pPr>
      <w:r>
        <w:rPr>
          <w:rFonts w:hint="eastAsia" w:ascii="標楷體" w:hAnsi="標楷體" w:eastAsia="SimSun" w:cs="標楷體"/>
          <w:sz w:val="18"/>
          <w:szCs w:val="21"/>
          <w:lang w:val="en-US" w:eastAsia="zh-CN"/>
        </w:rPr>
        <w:t>网址：https://bkzn.nwupl.edu.cn/tlqs/gas/103637.htm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Perpetua">
    <w:panose1 w:val="02020502060401020303"/>
    <w:charset w:val="00"/>
    <w:family w:val="auto"/>
    <w:pitch w:val="default"/>
    <w:sig w:usb0="00000003" w:usb1="00000000" w:usb2="00000000" w:usb3="00000000" w:csb0="20000001" w:csb1="00000000"/>
  </w:font>
  <w:font w:name="Onyx">
    <w:panose1 w:val="04050602080702020203"/>
    <w:charset w:val="00"/>
    <w:family w:val="auto"/>
    <w:pitch w:val="default"/>
    <w:sig w:usb0="00000003"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標楷體">
    <w:panose1 w:val="03000509000000000000"/>
    <w:charset w:val="88"/>
    <w:family w:val="auto"/>
    <w:pitch w:val="default"/>
    <w:sig w:usb0="00000003" w:usb1="082E0000" w:usb2="00000016" w:usb3="00000000" w:csb0="0010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9407E36"/>
    <w:rsid w:val="69407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2023-02-10T18:58:00Z</dcterms:created>
  <dc:creator>阿Co</dc:creator>
  <cp:lastModifiedBy>阿Co</cp:lastModifiedBy>
  <dcterms:modified xsi:type="dcterms:W3CDTF">2023-02-10T18:59:58Z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F9C3A5553AF14E0CB42721ECCDCC9915</vt:lpwstr>
  </property>
</Properties>
</file>