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0"/>
        <w:jc w:val="center"/>
        <w:rPr>
          <w:rFonts w:ascii="Microsoft YaHei" w:hAnsi="Microsoft YaHei" w:eastAsia="Microsoft YaHei" w:cs="Microsoft YaHei"/>
          <w:b/>
          <w:bCs/>
          <w:i w:val="0"/>
          <w:iCs w:val="0"/>
          <w:caps w:val="0"/>
          <w:color w:val="000000"/>
          <w:spacing w:val="0"/>
        </w:rPr>
      </w:pPr>
      <w:r>
        <w:rPr>
          <w:rFonts w:hint="eastAsia" w:ascii="Microsoft YaHei" w:hAnsi="Microsoft YaHei" w:eastAsia="Microsoft YaHei" w:cs="Microsoft YaHei"/>
          <w:b/>
          <w:bCs/>
          <w:i w:val="0"/>
          <w:iCs w:val="0"/>
          <w:caps w:val="0"/>
          <w:color w:val="000000"/>
          <w:spacing w:val="0"/>
          <w:bdr w:val="none" w:color="auto" w:sz="0" w:space="0"/>
          <w:shd w:val="clear" w:fill="FFFFFF"/>
        </w:rPr>
        <w:t>陕西科技大学2023年依据台湾地区大学入学考试学科能力测试成绩招收台湾高中毕业生简章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1.持有《台湾居民居住证》或《台湾居民来往大陆通行证》、以及在台湾居住的有效身份证明。所持证件须与考生本人信息一致，且在有效期之内。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2.参加当年台湾地区学测且在</w:t>
      </w:r>
      <w:bookmarkStart w:id="0" w:name="_GoBack"/>
      <w:r>
        <w:rPr>
          <w:rFonts w:hint="eastAsia" w:ascii="SimSun" w:hAnsi="SimSun" w:eastAsia="SimSun" w:cs="SimSun"/>
          <w:i w:val="0"/>
          <w:iCs w:val="0"/>
          <w:caps w:val="0"/>
          <w:color w:val="333333"/>
          <w:spacing w:val="0"/>
          <w:sz w:val="16"/>
          <w:szCs w:val="16"/>
          <w:bdr w:val="none" w:color="auto" w:sz="0" w:space="0"/>
          <w:shd w:val="clear" w:fill="FFFFFF"/>
        </w:rPr>
        <w:t>语文、数学（数学A或数学B）、英文考试科目中任意一科成绩达到均标级以上</w:t>
      </w:r>
      <w:bookmarkEnd w:id="0"/>
      <w:r>
        <w:rPr>
          <w:rFonts w:hint="eastAsia" w:ascii="SimSun" w:hAnsi="SimSun" w:eastAsia="SimSun" w:cs="SimSun"/>
          <w:i w:val="0"/>
          <w:iCs w:val="0"/>
          <w:caps w:val="0"/>
          <w:color w:val="333333"/>
          <w:spacing w:val="0"/>
          <w:sz w:val="16"/>
          <w:szCs w:val="16"/>
          <w:bdr w:val="none" w:color="auto" w:sz="0" w:space="0"/>
          <w:shd w:val="clear" w:fill="FFFFFF"/>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三、报名时间及方式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请考生于2023年3月1日至31日，登录祖国（大陆）普通高校依据台湾地区学测成绩招收台湾高中毕业生报名系统进行报名。（网址：</w:t>
      </w:r>
      <w:r>
        <w:rPr>
          <w:rFonts w:hint="eastAsia" w:ascii="Microsoft YaHei" w:hAnsi="Microsoft YaHei" w:eastAsia="Microsoft YaHei" w:cs="Microsoft YaHei"/>
          <w:i w:val="0"/>
          <w:iCs w:val="0"/>
          <w:caps w:val="0"/>
          <w:spacing w:val="0"/>
          <w:u w:val="none"/>
          <w:bdr w:val="none" w:color="auto" w:sz="0" w:space="0"/>
          <w:shd w:val="clear" w:fill="FFFFFF"/>
        </w:rPr>
        <w:fldChar w:fldCharType="begin"/>
      </w:r>
      <w:r>
        <w:rPr>
          <w:rFonts w:hint="eastAsia" w:ascii="Microsoft YaHei" w:hAnsi="Microsoft YaHei" w:eastAsia="Microsoft YaHei" w:cs="Microsoft YaHei"/>
          <w:i w:val="0"/>
          <w:iCs w:val="0"/>
          <w:caps w:val="0"/>
          <w:spacing w:val="0"/>
          <w:u w:val="none"/>
          <w:bdr w:val="none" w:color="auto" w:sz="0" w:space="0"/>
          <w:shd w:val="clear" w:fill="FFFFFF"/>
        </w:rPr>
        <w:instrText xml:space="preserve"> HYPERLINK "https://www.gatzs.com.cn/z/tw/%EF%BC%89%E8%BF%9B%E8%A1%8C%E6%8A%A5%E5%90%8D%E3%80%82" </w:instrText>
      </w:r>
      <w:r>
        <w:rPr>
          <w:rFonts w:hint="eastAsia" w:ascii="Microsoft YaHei" w:hAnsi="Microsoft YaHei" w:eastAsia="Microsoft YaHei" w:cs="Microsoft YaHei"/>
          <w:i w:val="0"/>
          <w:iCs w:val="0"/>
          <w:caps w:val="0"/>
          <w:spacing w:val="0"/>
          <w:u w:val="none"/>
          <w:bdr w:val="none" w:color="auto" w:sz="0" w:space="0"/>
          <w:shd w:val="clear" w:fill="FFFFFF"/>
        </w:rPr>
        <w:fldChar w:fldCharType="separate"/>
      </w:r>
      <w:r>
        <w:rPr>
          <w:rStyle w:val="7"/>
          <w:rFonts w:hint="eastAsia" w:ascii="SimSun" w:hAnsi="SimSun" w:eastAsia="SimSun" w:cs="SimSun"/>
          <w:i w:val="0"/>
          <w:iCs w:val="0"/>
          <w:caps w:val="0"/>
          <w:spacing w:val="0"/>
          <w:sz w:val="16"/>
          <w:szCs w:val="16"/>
          <w:u w:val="none"/>
          <w:bdr w:val="none" w:color="auto" w:sz="0" w:space="0"/>
          <w:shd w:val="clear" w:fill="FFFFFF"/>
        </w:rPr>
        <w:t>https://www.gatzs.com.cn/z/tw/）</w:t>
      </w:r>
      <w:r>
        <w:rPr>
          <w:rFonts w:hint="eastAsia" w:ascii="Microsoft YaHei" w:hAnsi="Microsoft YaHei" w:eastAsia="Microsoft YaHei" w:cs="Microsoft YaHei"/>
          <w:i w:val="0"/>
          <w:iCs w:val="0"/>
          <w:caps w:val="0"/>
          <w:spacing w:val="0"/>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报名需提交的信息及材料：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1.报名表（系统自动生成）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2.其他材料：①免冠证件照②通行证/居住证扫描件③身份证扫描件④学测成绩单⑤诚信承诺书（系统内下载）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3.附件材料：①个人成绩查询授权委托书（系统内下载）②个人陈述（内容可包括学习经历、特长爱好、社会实践、努力方向和设想等）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另外</w:t>
      </w:r>
      <w:r>
        <w:rPr>
          <w:rFonts w:hint="eastAsia" w:ascii="SimSun" w:hAnsi="SimSun" w:eastAsia="SimSun" w:cs="SimSun"/>
          <w:i w:val="0"/>
          <w:iCs w:val="0"/>
          <w:caps w:val="0"/>
          <w:color w:val="333333"/>
          <w:spacing w:val="0"/>
          <w:sz w:val="16"/>
          <w:szCs w:val="16"/>
          <w:bdr w:val="none" w:color="auto" w:sz="0" w:space="0"/>
          <w:shd w:val="clear" w:fill="FFFFFF"/>
        </w:rPr>
        <w:t>，申请播音与主持艺术、广播电视编导艺术类专业的学生需编写一篇故事或策划一个节目（题材不限,字数不少于800字），上传附件至报名系统；申请动画、视觉传达设计、环境设计、产品设计、服装与服饰设计艺术类专业的学生，需将本人素描和色彩作品各1张，上传附件至报名系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注意事项：</w:t>
      </w:r>
      <w:r>
        <w:rPr>
          <w:rFonts w:hint="eastAsia" w:ascii="SimSun" w:hAnsi="SimSun" w:eastAsia="SimSun" w:cs="SimSun"/>
          <w:i w:val="0"/>
          <w:iCs w:val="0"/>
          <w:caps w:val="0"/>
          <w:color w:val="333333"/>
          <w:spacing w:val="0"/>
          <w:sz w:val="16"/>
          <w:szCs w:val="16"/>
          <w:bdr w:val="none" w:color="auto" w:sz="0" w:space="0"/>
          <w:shd w:val="clear" w:fill="FFFFFF"/>
        </w:rPr>
        <w:t>①考生应准确填写个人网上报名信息并提供真实材料②报名截止后，考生原则上不可修改基本材料。③考生应及时登录系统查看审核结果。系统显示需更正或补充材料的，考生应在规定时间内更正或补充有关材料，提交后及时查看审核结果，逾期提交不再受理。④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四、招生计划及招生专业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1.陕西科技大学2023年招生计划拟定为10人。各专业计划可打通调节使用，并视生源情况，可增加计划录取优秀生源。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2.招生专业详见《陕西科技大学2023年面向台湾地区依据学测成绩招生专业目录》（见附件）。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五、志愿填报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1.志愿填报采取平行志愿方式。每位考生报名时可填报6所高校，每所高校可填报6个专业，并选择是否服从专业调剂。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2.考生可在学校公布的招生专业目录中，根据个人意愿从高到低选择6个专业作为志愿。陕西科技大学最大程度地满足学生专业志愿。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3.考生可在报名截止前修改志愿，逾期不得修改。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六、招生录取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1.学校对考生的材料进行审核，依据考生的学测成绩等综合情况择优录取，最大程度地满足学生专业志愿。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2.考生须于5月15日至19日期间登录系统查询本人录取情况，进行录取确认。逾期未确认的考生视为放弃录取资格，且不得参加征集志愿报名。考生确认后，学校发放录取通知书。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3.资格造假的考生按有关规定取消报考资格，已考核的取消考核成绩，已录取的取消录取资格。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4.未录取的考生请关注征集志愿的报名、审核、考核及录取工作时间安排。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七、入学与身体检查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1.新生持《录取通知书》按规定时间来校办理报到等手续，具体事宜届时请阅读《陕西科技大学新生入学须知》。新生入学报到时，所持出入境证件的有效期应与学习期限相适应，有效期至少一年。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2.新生入校后，学校将核查入学资格，并进行身体检查。资格造假且不符合要求考生，取消其入学资格；仅专业受限者，可商转其他专业。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八、学费和其他费用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1.被录取的台湾地区学生的学费及其他费用与学校祖国大陆同专业学生相同，原则上安排与内地学生同住。各专业学费详见附件。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2.住宿费根据住宿条件收取。住宿费标准：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1000～1200元/人·年，学生宿舍内有暖气、网络等生活设施。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以上收费标准仅供参考，如有变动，以物价部门的最新批复为准。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3.学生在校期间各项其他费用自理。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九、奖助学金制度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陕西科技大学设立各类奖助学金40余项，台湾学生在读期间可与大陆学生同等申请学校各类奖学金。此外，还可申请教育部台湾学生奖学金。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十、其他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1.报名系统工作安排如有变动，以报名系统公告为准。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2.除本简章规定的情形外，我校仍通过港澳台侨联合招生考试录取台湾学生。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3.本科生毕业颁发学历证书的学校名称为陕西科技大学，证书种类为普通高等教育毕业证书。学生修业期满，考试成绩合格者，颁发毕业证书。符合《中华人民共和国学位条例》规定条件的，授予学士学位。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4.本简章内容由陕西科技大学招生工作办公室负责解释。如教育部及相关部门另颁新规定,本简章将参照相关要求做相应的调整。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Style w:val="6"/>
          <w:rFonts w:hint="eastAsia" w:ascii="SimSun" w:hAnsi="SimSun" w:eastAsia="SimSun" w:cs="SimSun"/>
          <w:i w:val="0"/>
          <w:iCs w:val="0"/>
          <w:caps w:val="0"/>
          <w:color w:val="333333"/>
          <w:spacing w:val="0"/>
          <w:sz w:val="16"/>
          <w:szCs w:val="16"/>
          <w:bdr w:val="none" w:color="auto" w:sz="0" w:space="0"/>
          <w:shd w:val="clear" w:fill="FFFFFF"/>
        </w:rPr>
        <w:t>十一、联系方式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陕西科技大学本科招生工作办公室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电话：86-29-86168100；86-29-86168101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陕西科技大学国际合作与交流处（港澳台事务办公室）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电话：86-29-86168058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地址：陕西省西安市未央大学园区</w:t>
      </w:r>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 </w:t>
      </w:r>
      <w:r>
        <w:rPr>
          <w:rFonts w:hint="eastAsia" w:ascii="SimSun" w:hAnsi="SimSun" w:eastAsia="SimSun" w:cs="SimSun"/>
          <w:i w:val="0"/>
          <w:iCs w:val="0"/>
          <w:caps w:val="0"/>
          <w:color w:val="333333"/>
          <w:spacing w:val="0"/>
          <w:sz w:val="16"/>
          <w:szCs w:val="16"/>
          <w:bdr w:val="none" w:color="auto" w:sz="0" w:space="0"/>
          <w:shd w:val="clear" w:fill="FFFFFF"/>
        </w:rPr>
        <w:t>邮编：710021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学校网址：http://www.sust.edu.cn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本科招生信息网:  https://bkzs.sust.edu.cn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0" w:lineRule="atLeast"/>
        <w:ind w:left="0" w:firstLine="320"/>
        <w:jc w:val="both"/>
        <w:rPr>
          <w:rFonts w:hint="eastAsia" w:ascii="Microsoft YaHei" w:hAnsi="Microsoft YaHei" w:eastAsia="Microsoft YaHei" w:cs="Microsoft YaHei"/>
          <w:i w:val="0"/>
          <w:iCs w:val="0"/>
          <w:caps w:val="0"/>
          <w:color w:val="333333"/>
          <w:spacing w:val="0"/>
        </w:rPr>
      </w:pPr>
      <w:r>
        <w:rPr>
          <w:rFonts w:hint="eastAsia" w:ascii="SimSun" w:hAnsi="SimSun" w:eastAsia="SimSun" w:cs="SimSun"/>
          <w:i w:val="0"/>
          <w:iCs w:val="0"/>
          <w:caps w:val="0"/>
          <w:color w:val="333333"/>
          <w:spacing w:val="0"/>
          <w:sz w:val="16"/>
          <w:szCs w:val="16"/>
          <w:bdr w:val="none" w:color="auto" w:sz="0" w:space="0"/>
          <w:shd w:val="clear" w:fill="FFFFFF"/>
        </w:rPr>
        <w:t>微信公众账号:陕西科技大学本科招生</w:t>
      </w:r>
    </w:p>
    <w:p>
      <w:pPr>
        <w:rPr>
          <w:rFonts w:hint="eastAsia" w:eastAsiaTheme="minorEastAsia"/>
          <w:lang w:val="en-US" w:eastAsia="zh-CN"/>
        </w:rPr>
      </w:pPr>
      <w:r>
        <w:rPr>
          <w:rFonts w:hint="eastAsia"/>
          <w:lang w:val="en-US" w:eastAsia="zh-CN"/>
        </w:rPr>
        <w:t>网址：https://bkzs.sust.edu.cn/info/1021/1292.htm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B4036EF"/>
    <w:rsid w:val="6B4036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0</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2023-02-10T19:00:00Z</dcterms:created>
  <dc:creator>阿Co</dc:creator>
  <cp:lastModifiedBy>阿Co</cp:lastModifiedBy>
  <dcterms:modified xsi:type="dcterms:W3CDTF">2023-02-10T19:01:05Z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C3807A7DC664451D8ABFAA2EECB97727</vt:lpwstr>
  </property>
</Properties>
</file>