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ascii="Microsoft YaHei" w:hAnsi="Microsoft YaHei" w:eastAsia="Microsoft YaHei" w:cs="Microsoft YaHei"/>
          <w:i w:val="0"/>
          <w:iCs w:val="0"/>
          <w:caps w:val="0"/>
          <w:color w:val="AF262F"/>
          <w:spacing w:val="0"/>
          <w:sz w:val="24"/>
          <w:szCs w:val="24"/>
          <w:shd w:val="clear" w:fill="FFFFFF"/>
        </w:rPr>
      </w:pPr>
      <w:r>
        <w:rPr>
          <w:rFonts w:ascii="Microsoft YaHei" w:hAnsi="Microsoft YaHei" w:eastAsia="Microsoft YaHei" w:cs="Microsoft YaHei"/>
          <w:i w:val="0"/>
          <w:iCs w:val="0"/>
          <w:caps w:val="0"/>
          <w:color w:val="AF262F"/>
          <w:spacing w:val="0"/>
          <w:sz w:val="24"/>
          <w:szCs w:val="24"/>
          <w:shd w:val="clear" w:fill="FFFFFF"/>
        </w:rPr>
        <w:t>合肥工业大学2022年依据台湾地区大学入学考试学科能力测试成绩招收台湾高中毕业生简章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一、 申请条件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1．具有《台湾居民居住证》或《台湾居民来往大陆通行证》及在台湾居住的有效身份证明，参加2022年度学测的台湾高中毕业生。考生所持证件须与考生本人信息一致且在有效期之内。</w:t>
      </w:r>
      <w:bookmarkStart w:id="0" w:name="_GoBack"/>
      <w:bookmarkEnd w:id="0"/>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2．数学A、英文学测成绩达到前标及以上，其他科目学测成绩不低于均标级。</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二、 报名时间</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2022年3月1日–2022年4月10日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三 、招生专业及志愿填报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招生专业目录见附件一。申请者可在公布的招生专业目录中选择三个专业志愿。</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四、申请方式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1. 填写《合肥工业大学2022年依据台湾地区大学入学考试学科能力测试成绩招收台湾高中毕业生申請表》(见附件二)。</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2. 本人的台湾地区居民身份证影本和《台湾居民来往大陆通行证》影印本（请注意证件的有效期）。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3. 台湾地区2022年度“学测”成绩单影印版本。</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4. 获奖证书或有关申请者经历的其他相关证明材料复印件。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5.个人成绩查询授权委托书(见附件三)。</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上述材料均需所在中学盖章，请按顺序装订，于2022年4月10日前通过邮寄书面申请材料和发送电子邮件(hfutzb@hfut.edu.cn)两种方式给我校（注：学校收到申请书后，将立即通过电子邮件回复确认。若未收到确认邮件，请与我校招生办公室联系）。</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学校将对申请学生进行资格审核，审核结果将于2022年4月15日前通过电子邮件通知申请学生本人。</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五、选拔程序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1. 初审：学校将组织专家对申请材料和学测成绩进行初审，初审合格者获面试资格。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2. 面试：我校将采用网络形式对初审合格者进行面试。</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3. 录取：学校将根据“学测”成绩和面试成绩，择优录取。最终录取人数将视生源情况确定。录取名单经中华人民共和国普通高等学校联合招收华侨港澳台学生办公室审核批准后，学校将于8月发放录取通知书。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六、其他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1. 台湾学生的学费和住宿费与内地学生相同，学生在校学习期间往返台湾及医疗保险等各项费用自理。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 xml:space="preserve">  2. 其他未尽事宜参照教育部、中华人民共和国普通高等学校联合招收华侨港澳台学生办公室相关规定及合肥工业大学2022年本科招生章程执行。</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七、联系方式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联系电话：+086-551-62902397   电子邮件：hfutzb@hfut.edu.cn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通讯地址：安徽省合肥市包河区屯溪路193号合肥工业大学招生办公室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邮政编码：230009</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本科招生网址：http://bkzs.hfut.edu.cn</w:t>
      </w:r>
    </w:p>
    <w:p>
      <w:pPr>
        <w:keepNext w:val="0"/>
        <w:keepLines w:val="0"/>
        <w:pageBreakBefore w:val="0"/>
        <w:widowControl w:val="0"/>
        <w:kinsoku/>
        <w:wordWrap/>
        <w:overflowPunct/>
        <w:topLinePunct w:val="0"/>
        <w:autoSpaceDE/>
        <w:autoSpaceDN/>
        <w:bidi w:val="0"/>
        <w:adjustRightInd/>
        <w:snapToGrid w:val="0"/>
        <w:textAlignment w:val="auto"/>
        <w:rPr>
          <w:rFonts w:ascii="Microsoft YaHei" w:hAnsi="Microsoft YaHei" w:eastAsia="Microsoft YaHei" w:cs="Microsoft YaHei"/>
          <w:i w:val="0"/>
          <w:iCs w:val="0"/>
          <w:caps w:val="0"/>
          <w:color w:val="AF262F"/>
          <w:spacing w:val="0"/>
          <w:sz w:val="24"/>
          <w:szCs w:val="24"/>
          <w:shd w:val="clear" w:fill="FFFFFF"/>
        </w:rPr>
      </w:pPr>
      <w:r>
        <w:rPr>
          <w:rFonts w:hint="eastAsia" w:ascii="Microsoft YaHei" w:hAnsi="Microsoft YaHei" w:eastAsia="Microsoft YaHei" w:cs="Microsoft YaHei"/>
          <w:i w:val="0"/>
          <w:iCs w:val="0"/>
          <w:caps w:val="0"/>
          <w:color w:val="AF262F"/>
          <w:spacing w:val="0"/>
          <w:sz w:val="24"/>
          <w:szCs w:val="24"/>
          <w:shd w:val="clear" w:fill="FFFFFF"/>
        </w:rPr>
        <w:t>八、本简章由合肥工业大学招生办公室负责解释。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540619"/>
    <w:rsid w:val="745406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2022-02-24T15:32:00Z</dcterms:created>
  <dc:creator>阿Co</dc:creator>
  <cp:lastModifiedBy>阿Co</cp:lastModifiedBy>
  <dcterms:modified xsi:type="dcterms:W3CDTF">2022-02-24T15:34:20Z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CF286433F56A4DF6AFA1C75F43627483</vt:lpwstr>
  </property>
</Properties>
</file>