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63665F"/>
          <w:spacing w:val="0"/>
          <w:sz w:val="16"/>
          <w:szCs w:val="16"/>
          <w:shd w:val="clear" w:fill="FFFFFF"/>
        </w:rPr>
      </w:pPr>
      <w:r>
        <w:rPr>
          <w:rFonts w:ascii="Microsoft YaHei" w:hAnsi="Microsoft YaHei" w:eastAsia="Microsoft YaHei" w:cs="Microsoft YaHei"/>
          <w:b/>
          <w:bCs/>
          <w:i w:val="0"/>
          <w:iCs w:val="0"/>
          <w:caps w:val="0"/>
          <w:color w:val="63665F"/>
          <w:spacing w:val="0"/>
          <w:sz w:val="16"/>
          <w:szCs w:val="16"/>
          <w:shd w:val="clear" w:fill="FFFFFF"/>
        </w:rPr>
        <w:t>2022年南京中医药大学免试招收台湾考生简章</w:t>
      </w: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报名资格</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1.具有在台湾居住证或《台湾居民往来大陆通行证》及在台湾居住的有效身份证明；</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2.参加当年台湾地区大学入学考试学科能力测试（简称学测），且语文、数学、英文考试科目成绩均达到均标级以上（含均标）的高中毕业生。</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 xml:space="preserve"> </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三、招生专业</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详见附件1。</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 xml:space="preserve"> </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四、申请材料</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申请时间：2022年3月1日至3月31日；</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请将申请材料的影印本通过电子邮件方式发送至：njuiec@hotmail.com;njuiec@njucm.edu.cn，邮件标题为“2022年台湾学测学生申请材料+姓名”，申请材料包括：</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1.免试生申请表(见附件2，发送word版本)；</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经公证的“学测”成绩通知单（含报名序号和准考证号）；</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2.台湾居民身份证PDF版本；</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3.台湾居民来往大陆通行证（简称台胞证）PDF版本；</w:t>
      </w: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4.应届高中毕业生提交就读学校开具的应届毕业生预毕业证明原件PDF版本，证明上应注明学籍号；</w:t>
      </w: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5.高中成绩单；</w:t>
      </w: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6. 近6个月内医院或体检中心出具的身体健康证明（常规体检项目，并附肝功能检查单）；</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7.无犯罪记录（当地警察局开具）；</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8.电子版一寸免冠证件照（标注姓名-台湾免试生字样，JPG格式，正面免冠、白色背景、头像轮廓清晰，大小500kb左右）；</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9.个人成绩查询委托授权书（有签字或签章）。</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 xml:space="preserve"> </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五、面试安排</w:t>
      </w:r>
    </w:p>
    <w:p>
      <w:pPr>
        <w:rPr>
          <w:rFonts w:hint="eastAsia" w:ascii="Microsoft YaHei" w:hAnsi="Microsoft YaHei" w:eastAsia="Microsoft YaHei" w:cs="Microsoft YaHei"/>
          <w:b/>
          <w:bCs/>
          <w:i w:val="0"/>
          <w:iCs w:val="0"/>
          <w:caps w:val="0"/>
          <w:color w:val="63665F"/>
          <w:spacing w:val="0"/>
          <w:sz w:val="16"/>
          <w:szCs w:val="16"/>
          <w:shd w:val="clear" w:fill="FFFFFF"/>
        </w:rPr>
      </w:pPr>
      <w:bookmarkStart w:id="0" w:name="_GoBack"/>
      <w:bookmarkEnd w:id="0"/>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南京中医药大学港澳台教育中心对申请人报名资格和个人资料进行审核，提交学校招生专家组复核并确定面试名单。面试时间：暂定6月下旬。面试形式：网络面试。面试名单和具体面试时间将以邮件形式通知，请注意查收邮件。</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 xml:space="preserve"> </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六、录取原则</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我校根据申请者的学测成绩及相关申请材料和面试情况择优录取。经学校确认录取名单并报送中华人民共和国普通高等学校联合招收华侨港澳台学生办公室（以下简称联招办）审核批准后，8月初以快递形式邮寄《南京中医药大学录取通知书》，请学生填表时务必准确填写地址及联系电话。</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 xml:space="preserve"> </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七、其他相关要求</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1.请录取学生持《南京中医药大学录取通知书》并按照通知书上指定时间到校报到注册，因故不能按时报到者，须提前向学校请假并获准。在规定时间内未经批准而未报到注册者，学校将取消其入学资格。</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2.入学报到时，请提供“申请材料（含附件）”原件。学校将核查学生入学资格并进行身体检查。凡不符合录取条件或弄虚作假者，学校将取消其入学资格。</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3.台湾学生与内地（祖国大陆）相同专业学生的收费标准一致。</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4.新生入学后须遵守学校本科生学籍管理规定，学校将尽力为大家创造良好的学习和生活环境。</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5.凡通过台测成绩申请就读我校的台湾考生，即视为同意本校经由教育部考试中心向台湾大学入学考试中心查验、核准考生基本资料及学科能力测验相关档案资料。</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 xml:space="preserve"> </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八、联系方式</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地址：南京市栖霞区仙林大道138号南京中医药大学港澳台教育中心</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学校网址：www.njucm.edu.cn；iec.njucm.edu.cn</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招生信箱：njuiec@njucm.edu.cn高老师</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njuiec@hotmail.com惠老师</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rPr>
      </w:pPr>
      <w:r>
        <w:rPr>
          <w:rFonts w:hint="eastAsia" w:ascii="Microsoft YaHei" w:hAnsi="Microsoft YaHei" w:eastAsia="Microsoft YaHei" w:cs="Microsoft YaHei"/>
          <w:b/>
          <w:bCs/>
          <w:i w:val="0"/>
          <w:iCs w:val="0"/>
          <w:caps w:val="0"/>
          <w:color w:val="63665F"/>
          <w:spacing w:val="0"/>
          <w:sz w:val="16"/>
          <w:szCs w:val="16"/>
          <w:shd w:val="clear" w:fill="FFFFFF"/>
        </w:rPr>
        <w:t>招生办公室电话：86-25-86798167</w:t>
      </w:r>
    </w:p>
    <w:p>
      <w:pPr>
        <w:rPr>
          <w:rFonts w:hint="eastAsia" w:ascii="Microsoft YaHei" w:hAnsi="Microsoft YaHei" w:eastAsia="Microsoft YaHei" w:cs="Microsoft YaHei"/>
          <w:b/>
          <w:bCs/>
          <w:i w:val="0"/>
          <w:iCs w:val="0"/>
          <w:caps w:val="0"/>
          <w:color w:val="63665F"/>
          <w:spacing w:val="0"/>
          <w:sz w:val="16"/>
          <w:szCs w:val="16"/>
          <w:shd w:val="clear" w:fill="FFFFFF"/>
        </w:rPr>
      </w:pPr>
    </w:p>
    <w:p>
      <w:pPr>
        <w:rPr>
          <w:rFonts w:hint="eastAsia" w:ascii="Microsoft YaHei" w:hAnsi="Microsoft YaHei" w:eastAsia="Microsoft YaHei" w:cs="Microsoft YaHei"/>
          <w:b/>
          <w:bCs/>
          <w:i w:val="0"/>
          <w:iCs w:val="0"/>
          <w:caps w:val="0"/>
          <w:color w:val="63665F"/>
          <w:spacing w:val="0"/>
          <w:sz w:val="16"/>
          <w:szCs w:val="16"/>
          <w:shd w:val="clear" w:fill="FFFFFF"/>
          <w:lang w:val="en-US" w:eastAsia="zh-CN"/>
        </w:rPr>
      </w:pPr>
      <w:r>
        <w:rPr>
          <w:rFonts w:hint="eastAsia" w:ascii="Microsoft YaHei" w:hAnsi="Microsoft YaHei" w:eastAsia="Microsoft YaHei" w:cs="Microsoft YaHei"/>
          <w:b/>
          <w:bCs/>
          <w:i w:val="0"/>
          <w:iCs w:val="0"/>
          <w:caps w:val="0"/>
          <w:color w:val="63665F"/>
          <w:spacing w:val="0"/>
          <w:sz w:val="16"/>
          <w:szCs w:val="16"/>
          <w:shd w:val="clear" w:fill="FFFFFF"/>
          <w:lang w:val="en-US" w:eastAsia="zh-CN"/>
        </w:rPr>
        <w:t>网址：http://iec.njucm.edu.cn/detail/1010.html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16B91"/>
    <w:rsid w:val="53B16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2022-02-24T09:47:00Z</dcterms:created>
  <dc:creator>阿Co</dc:creator>
  <cp:lastModifiedBy>阿Co</cp:lastModifiedBy>
  <dcterms:modified xsi:type="dcterms:W3CDTF">2022-02-24T09:54:55Z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22B41F24055E43388AEBEE74B2C4225D</vt:lpwstr>
  </property>
</Properties>
</file>