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同济大学2022年招收台湾高中毕业生简章</w:t>
      </w: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一、报名条件</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(一)品行端正，身体健康。</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二)具有《台湾居民居住证》或《台湾居民来往大陆通行证》、以及在台湾居住的有效身份证明，参加2022年台湾地区大学入学考试学科能力测试（以下简称“学测”），且符合以下考试科目及成绩要求的台湾地区（含在大陆办学台商子弟(女)学校就读）高中毕业生。考生所持证件须与考生本人信息一致，且在有效期之内。</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1. 申请理工经管及医科类专业的，我校依据的考试科目为语文、数学A、英文、自然，成绩均达顶标级；</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2. 申请文科类专业的，我校依据的考试科目为语文、数学A或数学B、英文、社会或自然，成绩均达顶标级。</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各专业的考试科目具体要求详见附件《同济大学2022年招收台湾高中毕业生专业目录》。</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二、招生计划和专业选择</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我校2022年招生计划20人。</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申请者可根据考试科目在我校公布的招生专业目录中选择六个专业作为志愿，招生专业目录详见附件《同济大学2022年招收台湾高中毕业生专业目录》。</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三、报名及注意事项</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符合报名条件的台湾高中毕业生，在2022年3月1日-2022年3月31日期间登陆祖国（大陆）普通高校依据台湾地区学测成绩招收台湾高中毕业生报名系统（网址：https://www.gatzs.com.cn/z/tw/）（以下简称报名系统）进行报名。考生须按照要求输入个人信息，上传免冠证件照、个人证件扫描件、“学测”成绩通知单、考生诚信承诺书等基本材料，提交个人成绩查验授权委托书、个人陈述及能够体现申请者综合素质的其他材料。报名截止前，考生可修改上述材料。报名截止后，考生原则上不可修改基本材料。</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考生报名过程中，需注意以下事项：</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1. 考生应准确填写个人网上报名信息并提供真实材料，凡材料不实者，一经发现取消录取资格。</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2. 考生因不符合报考条件及相关要求、填报信息错误或填报虚假信息造成的一切后果，由考生本人承担。</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3. 《台湾居民来往大陆通行证》正在办理中的，须在5月1日前上传至报名系统，逾期不再受理。</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四、审核及考核</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审核及考核时间为2022年4月1日至5月14日。</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(一)审核阶段</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我校对考生提交的申请材料进行初审，择优确定参加考核的考生名单。考生应及时登录报名系统查看审核结果。系统显示初审通过的考生应关注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(二)考核阶段</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考核采用网络视频面试，具体面试时间及流程另行通知。</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五、录取</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(一)录取原则</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我校根据参加面试考生的面试成绩和“学测”成绩择优确定拟录取名单。</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(二)录取安排</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拟录取名单将于5月15日在报名系统统一公布。考生须于5月15日至19日期间登录系统查询本人录取情况，进行录取确认。逾期未确认的考生视为放弃录取资格，且不得参加征集志愿报名。考生确认后，我校将在2022年7月中旬正式寄送《录取通知书》。</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(三)征集志愿安排</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如我校需征集志愿，考生于5月21日至31日期间进行报名。我校于6月1日至20日期间开展审核、考核及录取工作，6月21日前将征集志愿拟录取名单上传至报名系统，系统6月21日统一公布征集志愿拟录取名单。考生须于6月21日至25日期间登录系统查询本人录取情况，进行录取确认。逾期未确认的考生视为放弃录取资格。考生确认后，我校将在2022年7月中旬正式寄送《录取通知书》。</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六、其他</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1. 学校在招收台湾高中毕业生过程中将按照教育部有关规定，严格执行“方案公开、选拔公平、结果公示”的要求。招生工作接受学校招生工作监督小组的严格监督，同时接受社会监督。学校监察部门监督邮箱：jcc@tongji.edu.cn。</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2. 台湾高中毕业生招生面试过程全程录像，考生面试顺序随机确定。</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3. 招生过程中，我校不收取任何申请、面试费用。</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4. 录取台湾高中毕业生的学费与大陆学生相同，普通本科专业每年收费标准人民币5000元，其中建筑学、临床医学、口腔医学专业二年级起每年收费标准人民币6000元；软件工程专业二年级收费标准人民币6500元，三、四年级每年收费标准人民币16000元。中外合作办学专业每年收费标准人民币15000元。住宿费根据住宿条件标准不同，一般为每学年人民币800-1200元。具体费用标准按照当年学校公示的标准执行。</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5. 学生持录取通知书按我校规定的时间及相关要求办理报到等手续。学生入学注册时，应缴纳学费及其他费用。新生入学后，根据我校安排进行身体检查，不符合要求的，取消其入学资格；仅专业受限者，可以商转其他不受限专业。</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6. 学生在校期间，按照《普通高等学校招收和培养香港特别行政区、澳门特别行政区及台湾地区学生的规定》（教港澳台〔2016〕96号）、同济大学相关管理规定执行。</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7. 若教育部有新规定，则按照新规定执行。</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七、联系方式</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同济大学本科生院招生办公室</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通讯地址：上海市四平路1239号瑞安楼101A室</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邮政编码：200092</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咨询电话：+86-21-65982643</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传真电话：+86-21-65981513</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电子邮箱：tjzsb@tongji.edu.cn</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rPr>
      </w:pPr>
      <w:r>
        <w:rPr>
          <w:rFonts w:hint="eastAsia" w:ascii="SimSun" w:hAnsi="SimSun" w:eastAsia="SimSun" w:cs="SimSun"/>
          <w:b/>
          <w:bCs/>
          <w:i w:val="0"/>
          <w:iCs w:val="0"/>
          <w:caps w:val="0"/>
          <w:color w:val="20587B"/>
          <w:spacing w:val="0"/>
          <w:sz w:val="14"/>
          <w:szCs w:val="14"/>
          <w:shd w:val="clear" w:fill="FFFFFF"/>
        </w:rPr>
        <w:t>同济大学本科生院招生办公室</w:t>
      </w:r>
    </w:p>
    <w:p>
      <w:pPr>
        <w:rPr>
          <w:rFonts w:hint="eastAsia" w:ascii="SimSun" w:hAnsi="SimSun" w:eastAsia="SimSun" w:cs="SimSun"/>
          <w:b/>
          <w:bCs/>
          <w:i w:val="0"/>
          <w:iCs w:val="0"/>
          <w:caps w:val="0"/>
          <w:color w:val="20587B"/>
          <w:spacing w:val="0"/>
          <w:sz w:val="14"/>
          <w:szCs w:val="14"/>
          <w:shd w:val="clear" w:fill="FFFFFF"/>
        </w:rPr>
      </w:pPr>
    </w:p>
    <w:p>
      <w:pPr>
        <w:rPr>
          <w:rFonts w:hint="eastAsia" w:ascii="SimSun" w:hAnsi="SimSun" w:eastAsia="SimSun" w:cs="SimSun"/>
          <w:b/>
          <w:bCs/>
          <w:i w:val="0"/>
          <w:iCs w:val="0"/>
          <w:caps w:val="0"/>
          <w:color w:val="20587B"/>
          <w:spacing w:val="0"/>
          <w:sz w:val="14"/>
          <w:szCs w:val="14"/>
          <w:shd w:val="clear" w:fill="FFFFFF"/>
          <w:lang w:val="en-US" w:eastAsia="zh-CN"/>
        </w:rPr>
      </w:pPr>
      <w:r>
        <w:rPr>
          <w:rFonts w:hint="eastAsia" w:ascii="SimSun" w:hAnsi="SimSun" w:eastAsia="SimSun" w:cs="SimSun"/>
          <w:b/>
          <w:bCs/>
          <w:i w:val="0"/>
          <w:iCs w:val="0"/>
          <w:caps w:val="0"/>
          <w:color w:val="20587B"/>
          <w:spacing w:val="0"/>
          <w:sz w:val="14"/>
          <w:szCs w:val="14"/>
          <w:shd w:val="clear" w:fill="FFFFFF"/>
        </w:rPr>
        <w:t>2022年2月22日</w:t>
      </w:r>
      <w:r>
        <w:rPr>
          <w:rFonts w:hint="eastAsia" w:ascii="SimSun" w:hAnsi="SimSun" w:eastAsia="SimSun" w:cs="SimSun"/>
          <w:b/>
          <w:bCs/>
          <w:i w:val="0"/>
          <w:iCs w:val="0"/>
          <w:caps w:val="0"/>
          <w:color w:val="20587B"/>
          <w:spacing w:val="0"/>
          <w:sz w:val="14"/>
          <w:szCs w:val="14"/>
          <w:shd w:val="clear" w:fill="FFFFFF"/>
        </w:rPr>
        <w:br w:type="textWrapping"/>
      </w:r>
      <w:r>
        <w:rPr>
          <w:rFonts w:hint="eastAsia" w:ascii="SimSun" w:hAnsi="SimSun" w:eastAsia="SimSun" w:cs="SimSun"/>
          <w:b/>
          <w:bCs/>
          <w:i w:val="0"/>
          <w:iCs w:val="0"/>
          <w:caps w:val="0"/>
          <w:color w:val="20587B"/>
          <w:spacing w:val="0"/>
          <w:sz w:val="14"/>
          <w:szCs w:val="14"/>
          <w:shd w:val="clear" w:fill="FFFFFF"/>
        </w:rPr>
        <w:br w:type="textWrapping"/>
      </w:r>
      <w:r>
        <w:rPr>
          <w:rFonts w:hint="eastAsia" w:ascii="SimSun" w:hAnsi="SimSun" w:eastAsia="SimSun" w:cs="SimSun"/>
          <w:b/>
          <w:bCs/>
          <w:i w:val="0"/>
          <w:iCs w:val="0"/>
          <w:caps w:val="0"/>
          <w:color w:val="20587B"/>
          <w:spacing w:val="0"/>
          <w:sz w:val="14"/>
          <w:szCs w:val="14"/>
          <w:shd w:val="clear" w:fill="FFFFFF"/>
        </w:rPr>
        <w:br w:type="textWrapping"/>
      </w:r>
      <w:r>
        <w:rPr>
          <w:rFonts w:hint="eastAsia" w:ascii="SimSun" w:hAnsi="SimSun" w:eastAsia="SimSun" w:cs="SimSun"/>
          <w:b/>
          <w:bCs/>
          <w:i w:val="0"/>
          <w:iCs w:val="0"/>
          <w:caps w:val="0"/>
          <w:color w:val="20587B"/>
          <w:spacing w:val="0"/>
          <w:sz w:val="14"/>
          <w:szCs w:val="14"/>
          <w:shd w:val="clear" w:fill="FFFFFF"/>
        </w:rPr>
        <w:br w:type="textWrapping"/>
      </w:r>
      <w:r>
        <w:rPr>
          <w:rFonts w:hint="eastAsia" w:ascii="SimSun" w:hAnsi="SimSun" w:eastAsia="SimSun" w:cs="SimSun"/>
          <w:b/>
          <w:bCs/>
          <w:i w:val="0"/>
          <w:iCs w:val="0"/>
          <w:caps w:val="0"/>
          <w:color w:val="20587B"/>
          <w:spacing w:val="0"/>
          <w:sz w:val="14"/>
          <w:szCs w:val="14"/>
          <w:shd w:val="clear" w:fill="FFFFFF"/>
          <w:lang w:val="en-US" w:eastAsia="zh-CN"/>
        </w:rPr>
        <w:t>网址：https://bkzs.tongji.edu.cn/index.php?classid=3391&amp;newsid=4612&amp;t=show</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AD366C"/>
    <w:rsid w:val="76AD36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2022-02-24T05:23:00Z</dcterms:created>
  <dc:creator>阿Co</dc:creator>
  <cp:lastModifiedBy>阿Co</cp:lastModifiedBy>
  <dcterms:modified xsi:type="dcterms:W3CDTF">2022-02-24T05:28:22Z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16007B93E4DE49689BA479D2238C303A</vt:lpwstr>
  </property>
</Properties>
</file>