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A92638"/>
          <w:spacing w:val="0"/>
          <w:sz w:val="24"/>
          <w:szCs w:val="24"/>
          <w:shd w:val="clear" w:fill="FFFFFF"/>
        </w:rPr>
      </w:pPr>
      <w:r>
        <w:rPr>
          <w:rFonts w:ascii="Microsoft YaHei" w:hAnsi="Microsoft YaHei" w:eastAsia="Microsoft YaHei" w:cs="Microsoft YaHei"/>
          <w:i w:val="0"/>
          <w:iCs w:val="0"/>
          <w:caps w:val="0"/>
          <w:color w:val="A92638"/>
          <w:spacing w:val="0"/>
          <w:sz w:val="24"/>
          <w:szCs w:val="24"/>
          <w:shd w:val="clear" w:fill="FFFFFF"/>
        </w:rPr>
        <w:t>中国矿业大学（北京）2022年依据台湾地区大学入学考试学科能力测试成绩招收台湾高中毕业生简章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一、招生计划和专业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招生计划10名（具体招生人数将视报考和测试情况适当调整）。</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招生专业目录详见附件，申请学生可在招生专业目录中选择6个专业（类）作为志愿。</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二、申请资格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具有《台湾居民居住证》或《台湾居民往来大陆通行证》、以及在台湾地区居住的有效身份证明，所持证件须在有效期之内；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参加台湾地区当年大学入学考试学科能力测试（以下简称 “学测”） 并达到以下成绩要求的台湾高中毕业生：</w:t>
      </w:r>
      <w:bookmarkStart w:id="0" w:name="_GoBack"/>
      <w:r>
        <w:rPr>
          <w:rFonts w:hint="eastAsia" w:ascii="Microsoft YaHei" w:hAnsi="Microsoft YaHei" w:eastAsia="Microsoft YaHei" w:cs="Microsoft YaHei"/>
          <w:i w:val="0"/>
          <w:iCs w:val="0"/>
          <w:caps w:val="0"/>
          <w:color w:val="A92638"/>
          <w:spacing w:val="0"/>
          <w:sz w:val="24"/>
          <w:szCs w:val="24"/>
          <w:shd w:val="clear" w:fill="FFFFFF"/>
        </w:rPr>
        <w:t>报考理工类专业的考生语文、数学A、英文三个科目学测成绩均达到均标级及以上；报考文史类专业的考生语文、数学A/B、英文三个科目学测成绩均达到均标级及以上</w:t>
      </w:r>
      <w:bookmarkEnd w:id="0"/>
      <w:r>
        <w:rPr>
          <w:rFonts w:hint="eastAsia" w:ascii="Microsoft YaHei" w:hAnsi="Microsoft YaHei" w:eastAsia="Microsoft YaHei" w:cs="Microsoft YaHei"/>
          <w:i w:val="0"/>
          <w:iCs w:val="0"/>
          <w:caps w:val="0"/>
          <w:color w:val="A92638"/>
          <w:spacing w:val="0"/>
          <w:sz w:val="24"/>
          <w:szCs w:val="24"/>
          <w:shd w:val="clear" w:fill="FFFFFF"/>
        </w:rPr>
        <w:t>。</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3. 品行端正，身体健康状况应符合《普通高等学校招生体检工作指导意见》中的规定。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三、报名时间及方式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报名时间：2022年3月1日至31日。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能展现申请者个人能力的材料（例如获奖证书、参加学科竞赛、科研活动等）。报名截止前，考生可修改基本材料和其他材料。报名截止后，考生原则上不可修改基本材料。考生应准确填写个人网上报名信息并提供真实材料。报名系统工作安排如有变化，以报名系统公告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四、审核和录取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材料审核：我校将根据报名条件进行审核，考生应及时登录系统查看审核结果。系统显示初审通过的考生请关注学校面试通知。系统显示需更正或补充材料的，考生应在规定时间内更正或补充有关材料，提交后及时查看审核结果，逾期提交不再受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参加面试：我校将组织专家对学生进行网络视频面试，时间暂定于4月下旬，具体日期以面试通知为准。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3. 录取原则：面试后我校将依据申请者学测成绩和面试情况，择优确定拟录取名单，并于2022年5月15日前上传至系统。考生须于5月15日至19日期间登录系统查询本人录取情况，进行录取确认。逾期未确认的考生视为放弃录取资格。考生确认后，学校办理相关录取手续，拟于2022年8月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五、收费标准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按照教育部及我校相关规定管理，台湾地区学生与同专业内地学生同住，并按相同标准缴纳学费及住宿费。</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六、入学与身体检查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被录取的新生，持录取通知书，按学校有关要求和规定的期限到校办理入学手续。因故不能按期入学的，应向学校请假。未请假或者请假逾期的，除因不可抗力等正当事由以外，视为放弃入学资格；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新生入校后，我校将进行入学资格审查和身体检查。审查合格的办理入学手续，予以注册学籍；不符合录取条件或弄虚作假者，取消入学资格。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七、其他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学生在校期间按中国矿业大学（北京）港澳台侨学生管理办法（试行）》进行管理。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新生入学报到时，所持出入境证件的有效期应与学习期限相适应。</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3. 中国矿业大学（北京）纪委办公室（监察处）全程参与、监督并受理考生申诉。申诉及举报联系方式：XFJB@cumtb.edu.cn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八、联系方式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中国矿业大学（北京）招生办公室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通讯地址：北京市海淀区学院路丁11号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邮政编码：100083</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咨询电话：86-10-62331534</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传真：86-10-82381241</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微信公众号：cumtbzhaoban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招生网址：http://zb.cumtb.edu.cn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电子邮箱：kyzb@cumtb.edu.cn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中国矿业大学（北京）港澳台事务办公室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咨询电话：86-10-62331239</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92638"/>
          <w:spacing w:val="0"/>
          <w:sz w:val="24"/>
          <w:szCs w:val="24"/>
          <w:shd w:val="clear" w:fill="FFFFFF"/>
          <w:lang w:val="en-US" w:eastAsia="zh-CN"/>
        </w:rPr>
      </w:pPr>
      <w:r>
        <w:rPr>
          <w:rFonts w:hint="eastAsia" w:ascii="Microsoft YaHei" w:hAnsi="Microsoft YaHei" w:eastAsia="Microsoft YaHei" w:cs="Microsoft YaHei"/>
          <w:i w:val="0"/>
          <w:iCs w:val="0"/>
          <w:caps w:val="0"/>
          <w:color w:val="A92638"/>
          <w:spacing w:val="0"/>
          <w:sz w:val="24"/>
          <w:szCs w:val="24"/>
          <w:shd w:val="clear" w:fill="FFFFFF"/>
          <w:lang w:val="en-US" w:eastAsia="zh-CN"/>
        </w:rPr>
        <w:t>网址：https://zb.cumtb.edu.cn/static/front/cumtb/basic/html_cms/frontViewArticle.html?id=7e6cfdc26860476e826d93fa1cd7d29b</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BE6D16"/>
    <w:rsid w:val="34BE6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2022-02-23T08:40:00Z</dcterms:created>
  <dc:creator>阿Co</dc:creator>
  <cp:lastModifiedBy>阿Co</cp:lastModifiedBy>
  <dcterms:modified xsi:type="dcterms:W3CDTF">2022-02-23T08:43:23Z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91633BC88D1B4E11BFDFA133F52BEFE1</vt:lpwstr>
  </property>
</Properties>
</file>