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 xml:space="preserve"> </w:t>
      </w:r>
      <w:r>
        <w:rPr>
          <w:rFonts w:ascii="Microsoft YaHei" w:hAnsi="Microsoft YaHei" w:eastAsia="Microsoft YaHei" w:cs="Microsoft YaHei"/>
          <w:i w:val="0"/>
          <w:iCs w:val="0"/>
          <w:caps w:val="0"/>
          <w:color w:val="674FA3"/>
          <w:spacing w:val="0"/>
          <w:sz w:val="24"/>
          <w:szCs w:val="24"/>
          <w:shd w:val="clear" w:fill="FFFFFF"/>
        </w:rPr>
        <w:t>南京大学2022年依据学测成绩招收台湾高中毕业生简章</w:t>
      </w:r>
    </w:p>
    <w:p>
      <w:pPr>
        <w:rPr>
          <w:rFonts w:hint="eastAsia"/>
        </w:rPr>
      </w:pPr>
      <w:r>
        <w:rPr>
          <w:rFonts w:hint="eastAsia"/>
        </w:rPr>
        <w:t>南京大学（Nanjing University）是直属于教育部的全国重点综合性、研究型大学，也是国家“双一流”建设高校，16个学科入选建设学科名单。学校向达到毕业及学位授予条件的本科生颁发南京大学本科学历证书和学士学位证书。</w:t>
      </w:r>
    </w:p>
    <w:p>
      <w:pPr>
        <w:rPr>
          <w:rFonts w:hint="eastAsia"/>
        </w:rPr>
      </w:pPr>
      <w:r>
        <w:rPr>
          <w:rFonts w:hint="eastAsia"/>
        </w:rPr>
        <w:t>办学类型：国家公办全日制普通高等学校。</w:t>
      </w:r>
    </w:p>
    <w:p>
      <w:pPr>
        <w:rPr>
          <w:rFonts w:hint="eastAsia"/>
        </w:rPr>
      </w:pPr>
      <w:r>
        <w:rPr>
          <w:rFonts w:hint="eastAsia"/>
        </w:rPr>
        <w:t>鼓楼校区地址：江苏省南京市汉口路22号。</w:t>
      </w:r>
    </w:p>
    <w:p>
      <w:pPr>
        <w:rPr>
          <w:rFonts w:hint="eastAsia"/>
        </w:rPr>
      </w:pPr>
      <w:r>
        <w:rPr>
          <w:rFonts w:hint="eastAsia"/>
        </w:rPr>
        <w:t>仙林校区地址：江苏省南京市仙林大道163号。</w:t>
      </w:r>
    </w:p>
    <w:p>
      <w:pPr>
        <w:rPr>
          <w:rFonts w:hint="eastAsia"/>
        </w:rPr>
      </w:pPr>
      <w:r>
        <w:rPr>
          <w:rFonts w:hint="eastAsia"/>
        </w:rPr>
        <w:t>苏州校区地址：江苏省苏州市高新区太湖大道1520号。</w:t>
      </w:r>
    </w:p>
    <w:p>
      <w:pPr>
        <w:rPr>
          <w:rFonts w:hint="eastAsia"/>
        </w:rPr>
      </w:pPr>
    </w:p>
    <w:p>
      <w:pPr>
        <w:rPr>
          <w:rFonts w:hint="eastAsia"/>
        </w:rPr>
      </w:pPr>
      <w:r>
        <w:rPr>
          <w:rFonts w:hint="eastAsia"/>
        </w:rPr>
        <w:t>一、招生计划</w:t>
      </w:r>
    </w:p>
    <w:p>
      <w:pPr>
        <w:rPr>
          <w:rFonts w:hint="eastAsia"/>
        </w:rPr>
      </w:pPr>
      <w:r>
        <w:rPr>
          <w:rFonts w:hint="eastAsia"/>
        </w:rPr>
        <w:t>南京大学2022年继续依据台湾地区大学入学考试学科能力测试（简称学测）成绩，通过材料审核和综合面试选拔招收台湾高中毕业生。招生计划不超过60人，招生专业及报考要求见附件一。</w:t>
      </w:r>
    </w:p>
    <w:p>
      <w:pPr>
        <w:rPr>
          <w:rFonts w:hint="eastAsia"/>
        </w:rPr>
      </w:pPr>
    </w:p>
    <w:p>
      <w:pPr>
        <w:rPr>
          <w:rFonts w:hint="eastAsia"/>
        </w:rPr>
      </w:pPr>
      <w:r>
        <w:rPr>
          <w:rFonts w:hint="eastAsia"/>
        </w:rPr>
        <w:t>二、申请条件</w:t>
      </w:r>
    </w:p>
    <w:p>
      <w:pPr>
        <w:rPr>
          <w:rFonts w:hint="eastAsia"/>
        </w:rPr>
      </w:pPr>
      <w:r>
        <w:rPr>
          <w:rFonts w:hint="eastAsia"/>
        </w:rPr>
        <w:t>1．具有台湾居民居住证或台湾居民来往大陆通行证和在台湾居住的有效身份证明。考生所持证件须与考生本人信息一致，</w:t>
      </w:r>
      <w:bookmarkStart w:id="0" w:name="_GoBack"/>
      <w:bookmarkEnd w:id="0"/>
      <w:r>
        <w:rPr>
          <w:rFonts w:hint="eastAsia"/>
        </w:rPr>
        <w:t>且在有效期之内。</w:t>
      </w:r>
    </w:p>
    <w:p>
      <w:pPr>
        <w:rPr>
          <w:rFonts w:hint="eastAsia"/>
        </w:rPr>
      </w:pPr>
      <w:r>
        <w:rPr>
          <w:rFonts w:hint="eastAsia"/>
        </w:rPr>
        <w:t>2．参加2022年学测。其中，选考语文、数学A、英文、自然四门，四门总级分和数学A成绩各达到顶标，其他科目成绩均达前标的学生可以申请所有专业（类）。选考语文、数学、英文、社会四门，四门总级分达到顶标，各科成绩均达前标的学生仅可申请第1-15专业（类），否则为无效专业志愿。</w:t>
      </w:r>
    </w:p>
    <w:p>
      <w:pPr>
        <w:rPr>
          <w:rFonts w:hint="eastAsia"/>
        </w:rPr>
      </w:pPr>
      <w:r>
        <w:rPr>
          <w:rFonts w:hint="eastAsia"/>
        </w:rPr>
        <w:t>3．身体健康状况符合《普通高等学校招生体检工作指导意见》规定。</w:t>
      </w:r>
    </w:p>
    <w:p>
      <w:pPr>
        <w:rPr>
          <w:rFonts w:hint="eastAsia"/>
        </w:rPr>
      </w:pPr>
    </w:p>
    <w:p>
      <w:pPr>
        <w:rPr>
          <w:rFonts w:hint="eastAsia"/>
        </w:rPr>
      </w:pPr>
      <w:r>
        <w:rPr>
          <w:rFonts w:hint="eastAsia"/>
        </w:rPr>
        <w:t>三、申请办法</w:t>
      </w:r>
    </w:p>
    <w:p>
      <w:pPr>
        <w:rPr>
          <w:rFonts w:hint="eastAsia"/>
        </w:rPr>
      </w:pPr>
      <w:r>
        <w:rPr>
          <w:rFonts w:hint="eastAsia"/>
        </w:rPr>
        <w:t>报名时间：2022年3月1日至31日。</w:t>
      </w:r>
    </w:p>
    <w:p>
      <w:pPr>
        <w:rPr>
          <w:rFonts w:hint="eastAsia"/>
        </w:rPr>
      </w:pPr>
      <w:r>
        <w:rPr>
          <w:rFonts w:hint="eastAsia"/>
        </w:rPr>
        <w:t>报名方式：考生登录祖国（大陆）普通高校依据台湾地区学测成绩招收台湾高中毕业生报名系统（网址：https://www.gatzs.com.cn/z/tw/）进行报名。</w:t>
      </w:r>
    </w:p>
    <w:p>
      <w:pPr>
        <w:rPr>
          <w:rFonts w:hint="eastAsia"/>
        </w:rPr>
      </w:pPr>
      <w:r>
        <w:rPr>
          <w:rFonts w:hint="eastAsia"/>
        </w:rPr>
        <w:t>注意事项：考生须按照报名系统要求输入个人信息，上传个人证件、电子照片、学测成绩、考生诚信承诺书等基本材料，提交成绩查验授权书及报考我校要求的其他材料。</w:t>
      </w:r>
    </w:p>
    <w:p>
      <w:pPr>
        <w:rPr>
          <w:rFonts w:hint="eastAsia"/>
        </w:rPr>
      </w:pPr>
    </w:p>
    <w:p>
      <w:pPr>
        <w:rPr>
          <w:rFonts w:hint="eastAsia"/>
        </w:rPr>
      </w:pPr>
      <w:r>
        <w:rPr>
          <w:rFonts w:hint="eastAsia"/>
        </w:rPr>
        <w:t>报名截止后，考生不可修改基本资料。考生应准确填写个人网上报名信息并提供真实材料。</w:t>
      </w:r>
    </w:p>
    <w:p>
      <w:pPr>
        <w:rPr>
          <w:rFonts w:hint="eastAsia"/>
        </w:rPr>
      </w:pPr>
    </w:p>
    <w:p>
      <w:pPr>
        <w:rPr>
          <w:rFonts w:hint="eastAsia"/>
        </w:rPr>
      </w:pPr>
      <w:r>
        <w:rPr>
          <w:rFonts w:hint="eastAsia"/>
        </w:rPr>
        <w:t xml:space="preserve"> </w:t>
      </w:r>
    </w:p>
    <w:p>
      <w:pPr>
        <w:rPr>
          <w:rFonts w:hint="eastAsia"/>
        </w:rPr>
      </w:pPr>
      <w:r>
        <w:rPr>
          <w:rFonts w:hint="eastAsia"/>
        </w:rPr>
        <w:t>四、录取办法</w:t>
      </w:r>
    </w:p>
    <w:p>
      <w:pPr>
        <w:rPr>
          <w:rFonts w:hint="eastAsia"/>
        </w:rPr>
      </w:pPr>
      <w:r>
        <w:rPr>
          <w:rFonts w:hint="eastAsia"/>
        </w:rPr>
        <w:t>1．审核。以学测成绩为主要依据对考生申请材料进行审核，择优确定参加面试的考生名单。初审通过名单预计4月11日上传报名系统。</w:t>
      </w:r>
    </w:p>
    <w:p>
      <w:pPr>
        <w:rPr>
          <w:rFonts w:hint="eastAsia"/>
        </w:rPr>
      </w:pPr>
      <w:r>
        <w:rPr>
          <w:rFonts w:hint="eastAsia"/>
        </w:rPr>
        <w:t>2．面试。我校将于4月17日进行远程面试，相关安排预计于4月11日上传报名系统。请考生务必及时登录报名系统查看。</w:t>
      </w:r>
    </w:p>
    <w:p>
      <w:pPr>
        <w:rPr>
          <w:rFonts w:hint="eastAsia"/>
        </w:rPr>
      </w:pPr>
      <w:r>
        <w:rPr>
          <w:rFonts w:hint="eastAsia"/>
        </w:rPr>
        <w:t>3．录取。根据面试成绩择优录取，拟录取名单将于2022年5月15日前上传至报名系统。</w:t>
      </w:r>
    </w:p>
    <w:p>
      <w:pPr>
        <w:rPr>
          <w:rFonts w:hint="eastAsia"/>
        </w:rPr>
      </w:pPr>
      <w:r>
        <w:rPr>
          <w:rFonts w:hint="eastAsia"/>
        </w:rPr>
        <w:t>考生须于5月15日至19日期间登录报名系统查询本人录取情况，进行录取确认。逾期未确认的考生视为放弃录取资格，且不得参加征集志愿报名。经联招办审核后，我校将于7月份寄发录取通知书。</w:t>
      </w:r>
    </w:p>
    <w:p>
      <w:pPr>
        <w:rPr>
          <w:rFonts w:hint="eastAsia"/>
        </w:rPr>
      </w:pPr>
    </w:p>
    <w:p>
      <w:pPr>
        <w:rPr>
          <w:rFonts w:hint="eastAsia"/>
        </w:rPr>
      </w:pPr>
      <w:r>
        <w:rPr>
          <w:rFonts w:hint="eastAsia"/>
        </w:rPr>
        <w:t xml:space="preserve"> 五、收费标准及奖学金政策</w:t>
      </w:r>
    </w:p>
    <w:p>
      <w:pPr>
        <w:rPr>
          <w:rFonts w:hint="eastAsia"/>
        </w:rPr>
      </w:pPr>
      <w:r>
        <w:rPr>
          <w:rFonts w:hint="eastAsia"/>
        </w:rPr>
        <w:t>录取学生在录取通知书规定日期和疫情防控相关要求到校报到。未按时报到的按照学校相关规定保留或取消入学资格。学费及住宿费与同专业学生执行统一规定。在大学阶段表现突出的台湾学生，除可申请由学校或院系设立的各类奖学金外，还可申请我校专门设立的台湾新生博爱奖学金、人文基金优秀港澳台学生奖学金等。</w:t>
      </w:r>
    </w:p>
    <w:p>
      <w:pPr>
        <w:rPr>
          <w:rFonts w:hint="eastAsia"/>
        </w:rPr>
      </w:pPr>
    </w:p>
    <w:p>
      <w:pPr>
        <w:rPr>
          <w:rFonts w:hint="eastAsia"/>
        </w:rPr>
      </w:pPr>
    </w:p>
    <w:p>
      <w:pPr>
        <w:rPr>
          <w:rFonts w:hint="eastAsia"/>
        </w:rPr>
      </w:pPr>
      <w:r>
        <w:rPr>
          <w:rFonts w:hint="eastAsia"/>
        </w:rPr>
        <w:t>六、咨询方式</w:t>
      </w:r>
    </w:p>
    <w:p>
      <w:pPr>
        <w:rPr>
          <w:rFonts w:hint="eastAsia"/>
        </w:rPr>
      </w:pPr>
      <w:r>
        <w:rPr>
          <w:rFonts w:hint="eastAsia"/>
        </w:rPr>
        <w:t>咨询电话：86-4001859680</w:t>
      </w:r>
    </w:p>
    <w:p>
      <w:pPr>
        <w:rPr>
          <w:rFonts w:hint="eastAsia"/>
        </w:rPr>
      </w:pPr>
      <w:r>
        <w:rPr>
          <w:rFonts w:hint="eastAsia"/>
        </w:rPr>
        <w:t>传真电话：8625-89686606</w:t>
      </w:r>
    </w:p>
    <w:p>
      <w:pPr>
        <w:rPr>
          <w:rFonts w:hint="eastAsia"/>
        </w:rPr>
      </w:pPr>
      <w:r>
        <w:rPr>
          <w:rFonts w:hint="eastAsia"/>
        </w:rPr>
        <w:t>招生网页：http://bkzs.nju.edu.cn</w:t>
      </w:r>
    </w:p>
    <w:p>
      <w:pPr>
        <w:rPr>
          <w:rFonts w:hint="eastAsia"/>
        </w:rPr>
      </w:pPr>
      <w:r>
        <w:rPr>
          <w:rFonts w:hint="eastAsia"/>
        </w:rPr>
        <w:t>电子邮件：bkzs@nju.edu.cn</w:t>
      </w:r>
    </w:p>
    <w:p>
      <w:pPr>
        <w:rPr>
          <w:rFonts w:hint="eastAsia"/>
        </w:rPr>
      </w:pPr>
      <w:r>
        <w:rPr>
          <w:rFonts w:hint="eastAsia"/>
        </w:rPr>
        <w:t>通信地址：江苏省南京市栖霞区仙林大道163号南京大学仙林校区行政北楼430室</w:t>
      </w:r>
    </w:p>
    <w:p>
      <w:pPr>
        <w:rPr>
          <w:rFonts w:hint="eastAsia"/>
        </w:rPr>
      </w:pPr>
      <w:r>
        <w:rPr>
          <w:rFonts w:hint="eastAsia"/>
        </w:rPr>
        <w:t>邮政编码：210023</w:t>
      </w:r>
    </w:p>
    <w:p>
      <w:pPr>
        <w:rPr>
          <w:rFonts w:hint="eastAsia"/>
        </w:rPr>
      </w:pPr>
    </w:p>
    <w:p>
      <w:pPr>
        <w:rPr>
          <w:rFonts w:hint="eastAsia"/>
        </w:rPr>
      </w:pPr>
    </w:p>
    <w:p>
      <w:pPr>
        <w:rPr>
          <w:rFonts w:hint="eastAsia"/>
        </w:rPr>
      </w:pPr>
      <w:r>
        <w:rPr>
          <w:rFonts w:hint="eastAsia"/>
        </w:rPr>
        <w:t>七、除本简章外，南京大学还通过联招考试招收台湾高中毕业生。若教育部及联招办2022年的相关规定有变化，以新规定为准。本简章由南京大学本科招生办公室负责解释。</w:t>
      </w:r>
    </w:p>
    <w:p>
      <w:pPr>
        <w:rPr>
          <w:rFonts w:hint="eastAsia"/>
        </w:rPr>
      </w:pPr>
    </w:p>
    <w:p>
      <w:pPr>
        <w:rPr>
          <w:rFonts w:hint="eastAsia"/>
        </w:rPr>
      </w:pPr>
      <w:r>
        <w:rPr>
          <w:rFonts w:hint="eastAsia"/>
        </w:rPr>
        <w:t>附件1：南京大学2022年台湾地区招生专业（类）目录</w:t>
      </w:r>
    </w:p>
    <w:p>
      <w:pPr>
        <w:rPr>
          <w:rFonts w:hint="eastAsia"/>
        </w:rPr>
      </w:pPr>
      <w:r>
        <w:rPr>
          <w:rFonts w:hint="eastAsia"/>
        </w:rPr>
        <w:t>附件2：《个人成绩查询授权委托书》</w:t>
      </w:r>
    </w:p>
    <w:p>
      <w:pPr>
        <w:rPr>
          <w:rFonts w:hint="eastAsia"/>
        </w:rPr>
      </w:pPr>
    </w:p>
    <w:p>
      <w:pPr>
        <w:rPr>
          <w:rFonts w:hint="eastAsia"/>
        </w:rPr>
      </w:pPr>
    </w:p>
    <w:p>
      <w:pPr>
        <w:rPr>
          <w:rFonts w:hint="eastAsia"/>
        </w:rPr>
      </w:pPr>
      <w:r>
        <w:rPr>
          <w:rFonts w:hint="eastAsia"/>
        </w:rPr>
        <w:t xml:space="preserve">                                     南京大学本科招生办公室</w:t>
      </w:r>
    </w:p>
    <w:p>
      <w:pPr>
        <w:jc w:val="right"/>
        <w:rPr>
          <w:rFonts w:hint="eastAsia"/>
        </w:rPr>
      </w:pPr>
      <w:r>
        <w:rPr>
          <w:rFonts w:hint="eastAsia"/>
        </w:rPr>
        <w:t>2022年 2月 21 日</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r>
        <w:rPr>
          <w:rFonts w:hint="eastAsia"/>
          <w:lang w:val="en-US" w:eastAsia="zh-CN"/>
        </w:rPr>
        <w:t>網址：</w:t>
      </w:r>
      <w:r>
        <w:rPr>
          <w:rFonts w:hint="eastAsia"/>
          <w:lang w:val="en-US" w:eastAsia="zh-CN"/>
        </w:rPr>
        <w:fldChar w:fldCharType="begin"/>
      </w:r>
      <w:r>
        <w:rPr>
          <w:rFonts w:hint="eastAsia"/>
          <w:lang w:val="en-US" w:eastAsia="zh-CN"/>
        </w:rPr>
        <w:instrText xml:space="preserve"> HYPERLINK "https://bkzs.nju.edu.cn/static/front/nju/basic/html_cms/frontViewArticle1.html?id=1f2ae8a90dd64c6e854bb29c57527b4f" </w:instrText>
      </w:r>
      <w:r>
        <w:rPr>
          <w:rFonts w:hint="eastAsia"/>
          <w:lang w:val="en-US" w:eastAsia="zh-CN"/>
        </w:rPr>
        <w:fldChar w:fldCharType="separate"/>
      </w:r>
      <w:r>
        <w:rPr>
          <w:rStyle w:val="4"/>
          <w:rFonts w:hint="eastAsia"/>
          <w:lang w:val="en-US" w:eastAsia="zh-CN"/>
        </w:rPr>
        <w:t>https://bkzs.nju.edu.cn/static/front/nju/basic/html_cms/frontViewArticle1.html?id=1f2ae8a90dd64c6e854bb29c57527b4f</w:t>
      </w:r>
      <w:r>
        <w:rPr>
          <w:rStyle w:val="4"/>
          <w:rFonts w:hint="eastAsia"/>
          <w:lang w:val="en-US" w:eastAsia="zh-CN"/>
        </w:rPr>
        <w:br w:type="page"/>
      </w:r>
      <w:r>
        <w:rPr>
          <w:rFonts w:hint="eastAsia"/>
          <w:lang w:val="en-US" w:eastAsia="zh-CN"/>
        </w:rPr>
        <w:fldChar w:fldCharType="end"/>
      </w:r>
      <w:r>
        <w:drawing>
          <wp:inline distT="0" distB="0" distL="114300" distR="114300">
            <wp:extent cx="5266055" cy="3244850"/>
            <wp:effectExtent l="0" t="0" r="444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6055" cy="3244850"/>
                    </a:xfrm>
                    <a:prstGeom prst="rect">
                      <a:avLst/>
                    </a:prstGeom>
                    <a:noFill/>
                    <a:ln>
                      <a:noFill/>
                    </a:ln>
                  </pic:spPr>
                </pic:pic>
              </a:graphicData>
            </a:graphic>
          </wp:inline>
        </w:drawing>
      </w:r>
    </w:p>
    <w:p>
      <w:pPr>
        <w:jc w:val="center"/>
        <w:rPr>
          <w:rFonts w:hint="eastAsia"/>
          <w:lang w:val="en-US" w:eastAsia="zh-CN"/>
        </w:rPr>
      </w:pPr>
      <w:r>
        <w:drawing>
          <wp:inline distT="0" distB="0" distL="114300" distR="114300">
            <wp:extent cx="4825365" cy="1087120"/>
            <wp:effectExtent l="0" t="0" r="635"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825365" cy="108712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DD7B2E"/>
    <w:rsid w:val="5BDD7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2022-02-21T12:09:00Z</dcterms:created>
  <dc:creator>阿Co</dc:creator>
  <cp:lastModifiedBy>阿Co</cp:lastModifiedBy>
  <dcterms:modified xsi:type="dcterms:W3CDTF">2022-02-21T12:18:52Z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584D7E8C08DB444480D916EAAE1F8B60</vt:lpwstr>
  </property>
</Properties>
</file>