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6" w:lineRule="atLeast"/>
        <w:ind w:left="0" w:leftChars="0" w:right="640" w:hanging="5" w:firstLineChars="0"/>
        <w:jc w:val="left"/>
        <w:rPr>
          <w:rFonts w:hint="eastAsia" w:ascii="FangSong" w:hAnsi="FangSong" w:eastAsia="FangSong" w:cs="FangSong"/>
          <w:b/>
          <w:bCs/>
          <w:i w:val="0"/>
          <w:iCs w:val="0"/>
          <w:caps w:val="0"/>
          <w:color w:val="333333"/>
          <w:spacing w:val="0"/>
          <w:kern w:val="0"/>
          <w:sz w:val="44"/>
          <w:szCs w:val="44"/>
          <w:bdr w:val="none" w:color="auto" w:sz="0" w:space="0"/>
          <w:shd w:val="clear" w:fill="FFFFFF"/>
          <w:lang w:val="en-US" w:eastAsia="zh-CN" w:bidi="ar"/>
        </w:rPr>
      </w:pPr>
      <w:r>
        <w:rPr>
          <w:rFonts w:ascii="FangSong" w:hAnsi="FangSong" w:eastAsia="FangSong" w:cs="FangSong"/>
          <w:b/>
          <w:bCs/>
          <w:i w:val="0"/>
          <w:iCs w:val="0"/>
          <w:caps w:val="0"/>
          <w:color w:val="333333"/>
          <w:spacing w:val="0"/>
          <w:kern w:val="0"/>
          <w:sz w:val="44"/>
          <w:szCs w:val="44"/>
          <w:bdr w:val="none" w:color="auto" w:sz="0" w:space="0"/>
          <w:shd w:val="clear" w:fill="FFFFFF"/>
          <w:lang w:val="en-US" w:eastAsia="zh-CN" w:bidi="ar"/>
        </w:rPr>
        <w:t>辽宁中医药大学</w:t>
      </w:r>
      <w:r>
        <w:rPr>
          <w:rFonts w:hint="eastAsia" w:ascii="FangSong" w:hAnsi="FangSong" w:eastAsia="FangSong" w:cs="FangSong"/>
          <w:b/>
          <w:bCs/>
          <w:i w:val="0"/>
          <w:iCs w:val="0"/>
          <w:caps w:val="0"/>
          <w:color w:val="333333"/>
          <w:spacing w:val="0"/>
          <w:kern w:val="0"/>
          <w:sz w:val="44"/>
          <w:szCs w:val="44"/>
          <w:bdr w:val="none" w:color="auto" w:sz="0" w:space="0"/>
          <w:shd w:val="clear" w:fill="FFFFFF"/>
          <w:lang w:val="en-US" w:eastAsia="zh-CN" w:bidi="ar"/>
        </w:rPr>
        <w:t>2021年依据台湾地区大学入学考试学科能力测试成绩招收台湾高中毕业生简章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96" w:lineRule="atLeast"/>
        <w:ind w:left="0" w:leftChars="0" w:right="640" w:hanging="5" w:firstLineChars="0"/>
        <w:jc w:val="left"/>
        <w:rPr>
          <w:rFonts w:hint="default" w:ascii="FangSong" w:hAnsi="FangSong" w:eastAsia="FangSong" w:cs="FangSong"/>
          <w:b/>
          <w:bCs/>
          <w:i w:val="0"/>
          <w:iCs w:val="0"/>
          <w:caps w:val="0"/>
          <w:color w:val="333333"/>
          <w:spacing w:val="0"/>
          <w:kern w:val="0"/>
          <w:sz w:val="44"/>
          <w:szCs w:val="44"/>
          <w:bdr w:val="none" w:color="auto" w:sz="0" w:space="0"/>
          <w:shd w:val="clear" w:fill="FFFFFF"/>
          <w:lang w:val="en-US" w:eastAsia="zh-CN" w:bidi="ar"/>
        </w:rPr>
      </w:pPr>
    </w:p>
    <w:p>
      <w:pPr>
        <w:rPr>
          <w:rFonts w:hint="eastAsia"/>
        </w:rPr>
      </w:pPr>
      <w:r>
        <w:rPr>
          <w:rFonts w:hint="eastAsia"/>
        </w:rPr>
        <w:t>一、 招收条件</w:t>
      </w:r>
    </w:p>
    <w:p>
      <w:pPr>
        <w:rPr>
          <w:rFonts w:hint="eastAsia"/>
        </w:rPr>
      </w:pPr>
    </w:p>
    <w:p>
      <w:pPr>
        <w:rPr>
          <w:rFonts w:hint="eastAsia"/>
        </w:rPr>
      </w:pPr>
      <w:r>
        <w:rPr>
          <w:rFonts w:hint="eastAsia"/>
        </w:rPr>
        <w:t>1. 招生对象：</w:t>
      </w:r>
    </w:p>
    <w:p>
      <w:pPr>
        <w:rPr>
          <w:rFonts w:hint="eastAsia"/>
        </w:rPr>
      </w:pPr>
      <w:r>
        <w:rPr>
          <w:rFonts w:hint="eastAsia"/>
        </w:rPr>
        <w:t>（1） 具有在台湾居住的有效身份证明和《台湾居民来往大陆通行证》；</w:t>
      </w:r>
    </w:p>
    <w:p>
      <w:pPr>
        <w:rPr>
          <w:rFonts w:hint="eastAsia"/>
        </w:rPr>
      </w:pPr>
      <w:r>
        <w:rPr>
          <w:rFonts w:hint="eastAsia"/>
        </w:rPr>
        <w:t>（2） 参加2021年台湾地区大学入学考试学科能力测验，语文、数学、英文考试科目中任意一科成绩达到均标级（含）以上的台湾高中毕业生。</w:t>
      </w:r>
    </w:p>
    <w:p>
      <w:pPr>
        <w:rPr>
          <w:rFonts w:hint="eastAsia"/>
        </w:rPr>
      </w:pPr>
      <w:r>
        <w:rPr>
          <w:rFonts w:hint="eastAsia"/>
        </w:rPr>
        <w:t>（3） 根据专业培养和就业特点，我校医药学类专业色盲、色弱及其他各类不能准确识别颜色者不予录取。请考生报考前提前进行身体检查。</w:t>
      </w:r>
    </w:p>
    <w:p>
      <w:pPr>
        <w:rPr>
          <w:rFonts w:hint="eastAsia"/>
        </w:rPr>
      </w:pPr>
      <w:bookmarkStart w:id="0" w:name="_GoBack"/>
      <w:bookmarkEnd w:id="0"/>
    </w:p>
    <w:p>
      <w:pPr>
        <w:rPr>
          <w:rFonts w:hint="eastAsia"/>
        </w:rPr>
      </w:pPr>
      <w:r>
        <w:rPr>
          <w:rFonts w:hint="eastAsia"/>
        </w:rPr>
        <w:t>2. 申请条件：热爱祖国、品德端正，符合教育部体检要求。</w:t>
      </w:r>
    </w:p>
    <w:p>
      <w:pPr>
        <w:rPr>
          <w:rFonts w:hint="eastAsia"/>
        </w:rPr>
      </w:pPr>
    </w:p>
    <w:p>
      <w:pPr>
        <w:rPr>
          <w:rFonts w:hint="eastAsia"/>
        </w:rPr>
      </w:pPr>
      <w:r>
        <w:rPr>
          <w:rFonts w:hint="eastAsia"/>
        </w:rPr>
        <w:t>二、招生计划</w:t>
      </w:r>
    </w:p>
    <w:p>
      <w:pPr>
        <w:rPr>
          <w:rFonts w:hint="eastAsia"/>
        </w:rPr>
      </w:pPr>
      <w:r>
        <w:rPr>
          <w:rFonts w:hint="eastAsia"/>
        </w:rPr>
        <w:t>2021 年我校计划招收台湾学测生10 名，不设上限，根据实际情况确定招收人数。各专业招生计划不定，录取时，学校将视各专业的报考情况，确定各专业的录取人数。</w:t>
      </w:r>
    </w:p>
    <w:p>
      <w:pPr>
        <w:rPr>
          <w:rFonts w:hint="eastAsia"/>
        </w:rPr>
      </w:pPr>
    </w:p>
    <w:p>
      <w:pPr>
        <w:rPr>
          <w:rFonts w:hint="eastAsia"/>
        </w:rPr>
      </w:pPr>
      <w:r>
        <w:drawing>
          <wp:inline distT="0" distB="0" distL="114300" distR="114300">
            <wp:extent cx="6004560" cy="2026920"/>
            <wp:effectExtent l="0" t="0" r="25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004560" cy="2026920"/>
                    </a:xfrm>
                    <a:prstGeom prst="rect">
                      <a:avLst/>
                    </a:prstGeom>
                    <a:noFill/>
                    <a:ln>
                      <a:noFill/>
                    </a:ln>
                  </pic:spPr>
                </pic:pic>
              </a:graphicData>
            </a:graphic>
          </wp:inline>
        </w:drawing>
      </w:r>
      <w:r>
        <w:br w:type="textWrapping"/>
      </w:r>
    </w:p>
    <w:p>
      <w:pPr>
        <w:rPr>
          <w:rFonts w:hint="eastAsia"/>
        </w:rPr>
      </w:pPr>
      <w:r>
        <w:rPr>
          <w:rFonts w:hint="eastAsia"/>
        </w:rPr>
        <w:t xml:space="preserve"> 四、申请方式及时间</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1．申请材料</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（1）《辽宁中医药大学港澳台新生入学申请表》（详见附件）；</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（2）台湾居住的有效身份证明和《台湾居民来往大陆通行证》，考生所持证件需在有效期内；</w:t>
      </w:r>
    </w:p>
    <w:p>
      <w:pPr>
        <w:rPr>
          <w:rFonts w:hint="eastAsia"/>
        </w:rPr>
      </w:pPr>
      <w:r>
        <w:rPr>
          <w:rFonts w:hint="eastAsia"/>
        </w:rPr>
        <w:t>（3）学测各科成绩通知单（要求：成绩单完整且报名序号／考生号清晰，需加盖学校公章）；</w:t>
      </w:r>
    </w:p>
    <w:p>
      <w:pPr>
        <w:rPr>
          <w:rFonts w:hint="eastAsia"/>
        </w:rPr>
      </w:pPr>
      <w:r>
        <w:rPr>
          <w:rFonts w:hint="eastAsia"/>
        </w:rPr>
        <w:t>（4）中学成绩单，同时往届高中毕业生需提供毕业证书复印件；应届高中毕业生提供就读学校开具的应届毕业生预毕业证明或在学证明（注明学籍号）。</w:t>
      </w:r>
    </w:p>
    <w:p>
      <w:pPr>
        <w:rPr>
          <w:rFonts w:hint="eastAsia"/>
        </w:rPr>
      </w:pPr>
      <w:r>
        <w:rPr>
          <w:rFonts w:hint="eastAsia"/>
        </w:rPr>
        <w:t>（5）1寸白底彩色证件照两张（电子版为100kb－500kb之间）；</w:t>
      </w:r>
    </w:p>
    <w:p>
      <w:pPr>
        <w:rPr>
          <w:rFonts w:hint="eastAsia"/>
        </w:rPr>
      </w:pPr>
      <w:r>
        <w:rPr>
          <w:rFonts w:hint="eastAsia"/>
        </w:rPr>
        <w:t>（6）个人成绩查询授权委托书 （详见附件）</w:t>
      </w:r>
    </w:p>
    <w:p>
      <w:pPr>
        <w:rPr>
          <w:rFonts w:hint="eastAsia"/>
        </w:rPr>
      </w:pPr>
      <w:r>
        <w:rPr>
          <w:rFonts w:hint="eastAsia"/>
        </w:rPr>
        <w:t xml:space="preserve">（7）其他支撑材料（如有，个人简历、获奖情况、推荐信等）。 </w:t>
      </w:r>
    </w:p>
    <w:p>
      <w:pPr>
        <w:rPr>
          <w:rFonts w:hint="eastAsia"/>
        </w:rPr>
      </w:pPr>
    </w:p>
    <w:p>
      <w:pPr>
        <w:rPr>
          <w:rFonts w:hint="eastAsia"/>
        </w:rPr>
      </w:pPr>
    </w:p>
    <w:p>
      <w:pPr>
        <w:rPr>
          <w:rFonts w:hint="eastAsia"/>
        </w:rPr>
      </w:pPr>
      <w:r>
        <w:rPr>
          <w:rFonts w:hint="eastAsia"/>
        </w:rPr>
        <w:t>2. 申请时间</w:t>
      </w:r>
    </w:p>
    <w:p>
      <w:pPr>
        <w:rPr>
          <w:rFonts w:hint="eastAsia"/>
        </w:rPr>
      </w:pPr>
      <w:r>
        <w:rPr>
          <w:rFonts w:hint="eastAsia"/>
        </w:rPr>
        <w:t xml:space="preserve">   本年度申请材料递送截止时间为2021年4月5日（以我校收件日邮戳为准），同时请将申请材料彩色扫描件（清晰可读）电邮至lnutcmiec@hotmail.com 或 lnutcmiec@lnutcm.edu.cn，邮件标题为：“2021台湾学测生申请材料－姓名”。</w:t>
      </w:r>
    </w:p>
    <w:p>
      <w:pPr>
        <w:rPr>
          <w:rFonts w:hint="eastAsia"/>
        </w:rPr>
      </w:pPr>
    </w:p>
    <w:p>
      <w:pPr>
        <w:rPr>
          <w:rFonts w:hint="eastAsia"/>
        </w:rPr>
      </w:pPr>
      <w:r>
        <w:rPr>
          <w:rFonts w:hint="eastAsia"/>
        </w:rPr>
        <w:t xml:space="preserve"> </w:t>
      </w:r>
    </w:p>
    <w:p>
      <w:pPr>
        <w:rPr>
          <w:rFonts w:hint="eastAsia"/>
        </w:rPr>
      </w:pPr>
      <w:r>
        <w:rPr>
          <w:rFonts w:hint="eastAsia"/>
        </w:rPr>
        <w:t>3．录取原则／考核方式</w:t>
      </w:r>
    </w:p>
    <w:p>
      <w:pPr>
        <w:rPr>
          <w:rFonts w:hint="eastAsia"/>
        </w:rPr>
      </w:pPr>
      <w:r>
        <w:rPr>
          <w:rFonts w:hint="eastAsia"/>
        </w:rPr>
        <w:t>对符合报名条件的考生，我校采取资料审核及面试的方式进行考核，根据考生面试成绩，结合考生高中阶段学习成绩和报考志愿，择优录取。面试时间为本年度6月底之前，具体时间另行通知。</w:t>
      </w:r>
    </w:p>
    <w:p>
      <w:pPr>
        <w:rPr>
          <w:rFonts w:hint="eastAsia"/>
        </w:rPr>
      </w:pPr>
      <w:r>
        <w:rPr>
          <w:rFonts w:hint="eastAsia"/>
        </w:rPr>
        <w:t>凡通过台测成绩申请就读我校的台湾考生，即视为同意本校经由教育部考试中心向台湾大学入学考试中心查验、核准考生基本资料及学科能力测验相关档案资料。</w:t>
      </w:r>
    </w:p>
    <w:p>
      <w:pPr>
        <w:rPr>
          <w:rFonts w:hint="eastAsia"/>
        </w:rPr>
      </w:pPr>
    </w:p>
    <w:p>
      <w:pPr>
        <w:rPr>
          <w:rFonts w:hint="eastAsia"/>
        </w:rPr>
      </w:pPr>
    </w:p>
    <w:p>
      <w:pPr>
        <w:rPr>
          <w:rFonts w:hint="eastAsia"/>
        </w:rPr>
      </w:pPr>
      <w:r>
        <w:rPr>
          <w:rFonts w:hint="eastAsia"/>
        </w:rPr>
        <w:t>五、其他</w:t>
      </w:r>
    </w:p>
    <w:p>
      <w:pPr>
        <w:rPr>
          <w:rFonts w:hint="eastAsia"/>
        </w:rPr>
      </w:pPr>
    </w:p>
    <w:p>
      <w:pPr>
        <w:rPr>
          <w:rFonts w:hint="eastAsia"/>
        </w:rPr>
      </w:pPr>
      <w:r>
        <w:rPr>
          <w:rFonts w:hint="eastAsia"/>
        </w:rPr>
        <w:t>1．住宿费</w:t>
      </w:r>
    </w:p>
    <w:p>
      <w:pPr>
        <w:rPr>
          <w:rFonts w:hint="eastAsia"/>
        </w:rPr>
      </w:pPr>
    </w:p>
    <w:p>
      <w:pPr>
        <w:rPr>
          <w:rFonts w:hint="eastAsia"/>
        </w:rPr>
      </w:pPr>
      <w:r>
        <w:rPr>
          <w:rFonts w:hint="eastAsia"/>
        </w:rPr>
        <w:t>学生入学时应按照学校规定缴纳学费和住宿费，学生学费、住宿费</w:t>
      </w:r>
    </w:p>
    <w:p>
      <w:pPr>
        <w:rPr>
          <w:rFonts w:hint="eastAsia"/>
        </w:rPr>
      </w:pPr>
    </w:p>
    <w:p>
      <w:r>
        <w:rPr>
          <w:rFonts w:hint="eastAsia"/>
        </w:rPr>
        <w:t>的收费标准如下：</w:t>
      </w:r>
      <w:r>
        <w:rPr>
          <w:rFonts w:hint="eastAsia"/>
        </w:rPr>
        <w:br w:type="textWrapping"/>
      </w:r>
      <w:r>
        <w:drawing>
          <wp:inline distT="0" distB="0" distL="114300" distR="114300">
            <wp:extent cx="6005195" cy="1308735"/>
            <wp:effectExtent l="0" t="0" r="1905" b="120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6005195" cy="1308735"/>
                    </a:xfrm>
                    <a:prstGeom prst="rect">
                      <a:avLst/>
                    </a:prstGeom>
                    <a:noFill/>
                    <a:ln>
                      <a:noFill/>
                    </a:ln>
                  </pic:spPr>
                </pic:pic>
              </a:graphicData>
            </a:graphic>
          </wp:inline>
        </w:drawing>
      </w:r>
    </w:p>
    <w:p>
      <w:pPr>
        <w:rPr>
          <w:rFonts w:hint="eastAsia"/>
        </w:rPr>
      </w:pPr>
      <w:r>
        <w:rPr>
          <w:rFonts w:hint="eastAsia"/>
        </w:rPr>
        <w:t>另有6人及8人间详请咨询，以上收费标准如有调整，以实际情况为准。</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2．未尽事宜按照国家有关政策、法规和文件执行。</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3．本章程的解释权归辽宁中医药大学港澳台事务办公室。</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地址：辽宁省沈阳市皇姑区崇山东路79号    </w:t>
      </w:r>
    </w:p>
    <w:p>
      <w:pPr>
        <w:rPr>
          <w:rFonts w:hint="eastAsia"/>
        </w:rPr>
      </w:pPr>
    </w:p>
    <w:p>
      <w:pPr>
        <w:rPr>
          <w:rFonts w:hint="eastAsia"/>
        </w:rPr>
      </w:pPr>
      <w:r>
        <w:rPr>
          <w:rFonts w:hint="eastAsia"/>
        </w:rPr>
        <w:t xml:space="preserve">      辽宁中医药大学港澳台事务办公室            </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联系人：冯老师、张老师、宋老师</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联系电话：+86-24-31207282</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传真电话：+86-24-31207284</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邮箱地址：lnutcmiec@hotmail.com</w:t>
      </w:r>
    </w:p>
    <w:p>
      <w:pPr>
        <w:rPr>
          <w:rFonts w:hint="eastAsia"/>
        </w:rPr>
      </w:pPr>
    </w:p>
    <w:p>
      <w:pPr>
        <w:rPr>
          <w:rFonts w:hint="eastAsia"/>
        </w:rPr>
      </w:pPr>
      <w:r>
        <w:rPr>
          <w:rFonts w:hint="eastAsia"/>
        </w:rPr>
        <w:t xml:space="preserve">          lnutcmiec@lnutcm.edu.cn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 xml:space="preserve">    招生网页：http://iec.lnutcm.edu.cn</w:t>
      </w:r>
    </w:p>
    <w:p>
      <w:pPr>
        <w:rPr>
          <w:rFonts w:hint="eastAsia"/>
        </w:rPr>
      </w:pPr>
    </w:p>
    <w:p>
      <w:pPr>
        <w:rPr>
          <w:rFonts w:hint="eastAsia"/>
        </w:rPr>
      </w:pPr>
      <w:r>
        <w:rPr>
          <w:rFonts w:hint="eastAsia"/>
        </w:rPr>
        <w:t xml:space="preserve"> </w:t>
      </w:r>
    </w:p>
    <w:p>
      <w:pPr>
        <w:rPr>
          <w:rFonts w:hint="eastAsia"/>
        </w:rPr>
      </w:pPr>
    </w:p>
    <w:p>
      <w:pPr>
        <w:rPr>
          <w:rFonts w:hint="eastAsia" w:ascii="標楷體" w:hAnsi="標楷體" w:eastAsia="標楷體" w:cs="標楷體"/>
          <w:sz w:val="13"/>
          <w:szCs w:val="16"/>
          <w:lang w:val="en-US" w:eastAsia="zh-CN"/>
        </w:rPr>
      </w:pPr>
      <w:r>
        <w:rPr>
          <w:rFonts w:hint="eastAsia" w:ascii="標楷體" w:hAnsi="標楷體" w:eastAsia="標楷體" w:cs="標楷體"/>
          <w:sz w:val="13"/>
          <w:szCs w:val="16"/>
          <w:lang w:val="en-US" w:eastAsia="zh-CN"/>
        </w:rPr>
        <w:t>网址：http://info.lnutcm.edu.cn/web/iec/home;jsessionid=F619CF07E73DB4711AE10F615CA45E0A.kingo?p_p_id=showJournal_INSTANCE_aWfZ&amp;p_p_lifecycle=0&amp;p_p_state=maximized&amp;p_p_mode=view&amp;p_p_col_id=column-2&amp;p_p_col_count=3&amp;_showJournal_INSTANCE_aWfZ_struts_action=%2Fext%2Fshowjournal%2Fview&amp;_showJournal_INSTANCE_aWfZ_groupId=12201&amp;_showJournal_INSTANCE_aWfZ_articleId=3811925&amp;_showJournal_INSTANCE_aWfZ_version=1.0&amp;_showJournal_INSTANCE_aWfZ_languageId=zh_CN&amp;_showJournal_INSTANCE_aWfZ_click=click</w:t>
      </w:r>
    </w:p>
    <w:sectPr>
      <w:pgSz w:w="11906" w:h="16838"/>
      <w:pgMar w:top="1440" w:right="64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
    <w:panose1 w:val="02010609060101010101"/>
    <w:charset w:val="86"/>
    <w:family w:val="auto"/>
    <w:pitch w:val="default"/>
    <w:sig w:usb0="800002BF" w:usb1="38CF7CFA" w:usb2="00000016" w:usb3="00000000" w:csb0="00040001"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FB45D5"/>
    <w:rsid w:val="50FB45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2021-04-02T08:08:00Z</dcterms:created>
  <dc:creator>阿Co</dc:creator>
  <cp:lastModifiedBy>阿Co</cp:lastModifiedBy>
  <dcterms:modified xsi:type="dcterms:W3CDTF">2021-04-02T08:14:26Z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DD6A59DDE5A142E59D945932BC69385F</vt:lpwstr>
  </property>
</Properties>
</file>