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Verdana" w:hAnsi="Verdana" w:eastAsia="SimSun" w:cs="Verdana"/>
          <w:b/>
          <w:bCs/>
          <w:i w:val="0"/>
          <w:iCs w:val="0"/>
          <w:caps w:val="0"/>
          <w:color w:val="FF6600"/>
          <w:spacing w:val="0"/>
          <w:sz w:val="18"/>
          <w:szCs w:val="18"/>
          <w:shd w:val="clear" w:fill="FFFFFF"/>
        </w:rPr>
      </w:pPr>
      <w:r>
        <w:rPr>
          <w:rFonts w:hint="eastAsia" w:ascii="Verdana" w:hAnsi="Verdana" w:eastAsia="SimSun" w:cs="Verdana"/>
          <w:b/>
          <w:bCs/>
          <w:i w:val="0"/>
          <w:iCs w:val="0"/>
          <w:caps w:val="0"/>
          <w:color w:val="FF6600"/>
          <w:spacing w:val="0"/>
          <w:sz w:val="18"/>
          <w:szCs w:val="18"/>
          <w:shd w:val="clear" w:fill="FFFFFF"/>
        </w:rPr>
        <w:t>常州大学2021年依据台湾地区大学入学考试学科能力测试成绩招收台湾高中毕业生的招生简章</w:t>
      </w:r>
    </w:p>
    <w:p>
      <w:pPr>
        <w:rPr>
          <w:rFonts w:hint="eastAsia" w:ascii="Verdana" w:hAnsi="Verdana" w:eastAsia="SimSun" w:cs="Verdana"/>
          <w:b/>
          <w:bCs/>
          <w:i w:val="0"/>
          <w:iCs w:val="0"/>
          <w:caps w:val="0"/>
          <w:color w:val="FF6600"/>
          <w:spacing w:val="0"/>
          <w:sz w:val="18"/>
          <w:szCs w:val="18"/>
          <w:shd w:val="clear" w:fill="FFFFFF"/>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二、申请条件</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具有《台湾居民居住证》或《台湾居民来往大陆通行证》及在台湾居住的有效身份证明，且2021年台湾地区大学入学考试学科能力测试（以下简称学测）成绩在</w:t>
      </w:r>
      <w:bookmarkStart w:id="0" w:name="_GoBack"/>
      <w:r>
        <w:rPr>
          <w:rFonts w:hint="eastAsia" w:ascii="Verdana" w:hAnsi="Verdana" w:eastAsia="SimSun" w:cs="Verdana"/>
          <w:b/>
          <w:bCs/>
          <w:i w:val="0"/>
          <w:iCs w:val="0"/>
          <w:caps w:val="0"/>
          <w:color w:val="FF6600"/>
          <w:spacing w:val="0"/>
          <w:sz w:val="18"/>
          <w:szCs w:val="18"/>
          <w:shd w:val="clear" w:fill="FFFFFF"/>
          <w:lang w:val="en-US" w:eastAsia="zh-CN"/>
        </w:rPr>
        <w:t>语文、数学、英文考试科目中任意一科达到“均标”级</w:t>
      </w:r>
      <w:bookmarkEnd w:id="0"/>
      <w:r>
        <w:rPr>
          <w:rFonts w:hint="eastAsia" w:ascii="Verdana" w:hAnsi="Verdana" w:eastAsia="SimSun" w:cs="Verdana"/>
          <w:b/>
          <w:bCs/>
          <w:i w:val="0"/>
          <w:iCs w:val="0"/>
          <w:caps w:val="0"/>
          <w:color w:val="FF6600"/>
          <w:spacing w:val="0"/>
          <w:sz w:val="18"/>
          <w:szCs w:val="18"/>
          <w:shd w:val="clear" w:fill="FFFFFF"/>
          <w:lang w:val="en-US" w:eastAsia="zh-CN"/>
        </w:rPr>
        <w:t>及以上的台湾高中毕业生均可报名。</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三、招生名额和专业选择</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1、2021年最终录取人数将视申请情况而定。</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2、2021年本科生招生专业，请申请者点击下载《常州大学2021年本科专业招生目录（台湾学测入学参考用）》（附件1），从中按优先顺序选择3个专业作为专业志愿。</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四、申请流程</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1、2021年5月10日前，申请人将所需申请材料明细中第1至3项材料电子版以“2021年台湾学测生申请材料+姓名”为邮件名称，直接发送至czugat@cczu.edu.cn邮箱（其中,第1项请扫描成PDF文档，第2项直接发送Excel表格）。</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2、2021年5月30日前，请将申请材料明细中第1项、第4至7项纸质材料以EMS或顺丰快递方式寄到：江苏省常州市武进区科教城明行楼502室 常州大学港澳台事务办公室 许志惠老师收（邮编：213164，电话：0086-519-86334724）。申请材料请使用A4纸印刷，并不予退还。所需申请材料明细如下：</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（1）申请表1份（详见附件2，需粘贴照片，并签名）；</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（2）信息汇总表1份（详见附件3，只需要电子版）；</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（3）证件用标准照1张（JPG格式，正面免冠、白色背景、头像轮廓清晰）；</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（4）《台湾居民居住证》或《台湾居民往来大陆通行证》及在台湾居住的有效身份证明复印件1份；</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（5）2021年学测成绩单复印件1份（报名序号或准考证号、相应科目的学测成绩清晰可见，公证认证）；</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（6）高中历年成绩单复印件1份（需加盖所在学校公章或所在学校相关负责人签名）；</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（7）其他课外活动或个人能力的证明材料复印件1份。</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五、面试和录取</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1、学校将对申请人提交的申请材料进行审核，确定面试名单，并以邮件形式通知申请人。面试时间为：6月上旬，面试形式为：网络或现场面试。艺术类、音乐类、体育类需参加常州大学组织的专业考试。请申请人及时关注邮件通知；</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2、学校将根据申请人的学测成绩、面试情况及专业志愿择优录取。公示预录取名单：6月下旬；</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3、7月上旬，学校寄发《录取通知书》等相关资料。</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六、入学相关手续</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1、新生按照《录取通知书》上规定的时间和要求，持通知书来校报到。因故不能按时报到者，应提前向学校请假。在规定时间内未报到且未请假者，学校将取消其入学资格。</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2、新生入校后，学校将核查其入学资格，并进行身体检查。凡不符合申请条件或材料弄虚作假者，学校将取消其入学资格。对身体条件不符合入学要求者，取消入学资格。</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3、学校将尽力创造良好的学习和生活环境。新生应遵照学校相关管理规定，以便顺利完成学业。</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4、若教育部及联招办2021年相关规定有变化，以新规定为准。</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七、学费和奖助学金</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1、相关费用清单将与《录取通知书》一同寄出。台湾地区本科生的学费标准与内地学生相同。</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2、为鼓励优秀学子报考我校，学校将根据入学成绩在新生中评定奖学金。在读期间，学生可申请常州大学各类奖助学金，同时还可申请教育部港澳及华侨学生奖学金以及江苏省台湾学生奖学金。</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八、联系方式</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常州大学 港澳台事务办公室</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联系人：许老师</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电话：0086-519-86334724</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邮箱：czugat@cczu.edu.cn</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地址：江苏省常州市武进区科教城明行楼502室（邮编：213164）</w:t>
      </w: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eastAsia" w:ascii="Verdana" w:hAnsi="Verdana" w:eastAsia="SimSun" w:cs="Verdana"/>
          <w:b/>
          <w:bCs/>
          <w:i w:val="0"/>
          <w:iCs w:val="0"/>
          <w:caps w:val="0"/>
          <w:color w:val="FF6600"/>
          <w:spacing w:val="0"/>
          <w:sz w:val="18"/>
          <w:szCs w:val="18"/>
          <w:shd w:val="clear" w:fill="FFFFFF"/>
          <w:lang w:val="en-US" w:eastAsia="zh-CN"/>
        </w:rPr>
      </w:pPr>
    </w:p>
    <w:p>
      <w:pPr>
        <w:rPr>
          <w:rFonts w:hint="default" w:ascii="Verdana" w:hAnsi="Verdana" w:eastAsia="SimSun" w:cs="Verdana"/>
          <w:b/>
          <w:bCs/>
          <w:i w:val="0"/>
          <w:iCs w:val="0"/>
          <w:caps w:val="0"/>
          <w:color w:val="FF6600"/>
          <w:spacing w:val="0"/>
          <w:sz w:val="18"/>
          <w:szCs w:val="18"/>
          <w:shd w:val="clear" w:fill="FFFFFF"/>
          <w:lang w:val="en-US" w:eastAsia="zh-CN"/>
        </w:rPr>
      </w:pPr>
      <w:r>
        <w:rPr>
          <w:rFonts w:hint="eastAsia" w:ascii="Verdana" w:hAnsi="Verdana" w:eastAsia="SimSun" w:cs="Verdana"/>
          <w:b/>
          <w:bCs/>
          <w:i w:val="0"/>
          <w:iCs w:val="0"/>
          <w:caps w:val="0"/>
          <w:color w:val="FF6600"/>
          <w:spacing w:val="0"/>
          <w:sz w:val="18"/>
          <w:szCs w:val="18"/>
          <w:shd w:val="clear" w:fill="FFFFFF"/>
          <w:lang w:val="en-US" w:eastAsia="zh-CN"/>
        </w:rPr>
        <w:t>網址：http://gjjl.cczu.edu.cn/2021/0309/c15875a255997/page.htm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標楷體">
    <w:panose1 w:val="03000509000000000000"/>
    <w:charset w:val="88"/>
    <w:family w:val="auto"/>
    <w:pitch w:val="default"/>
    <w:sig w:usb0="00000003" w:usb1="082E0000" w:usb2="00000016" w:usb3="00000000" w:csb0="00100001"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E47135"/>
    <w:rsid w:val="2FE471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48</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2021-03-26T13:16:00Z</dcterms:created>
  <dc:creator>阿Co</dc:creator>
  <cp:lastModifiedBy>阿Co</cp:lastModifiedBy>
  <dcterms:modified xsi:type="dcterms:W3CDTF">2021-03-26T14:05:01Z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6CA91694F0DA4B15954AEFAC601872D7</vt:lpwstr>
  </property>
</Properties>
</file>