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0C76" w:rsidRPr="004E0C76" w:rsidRDefault="004E0C76" w:rsidP="004E0C76">
      <w:pPr>
        <w:widowControl/>
        <w:spacing w:line="480" w:lineRule="atLeast"/>
        <w:jc w:val="center"/>
        <w:outlineLvl w:val="0"/>
        <w:rPr>
          <w:rFonts w:ascii="Microsoft YaHei" w:eastAsia="Microsoft YaHei" w:hAnsi="Microsoft YaHei" w:cs="SimSun"/>
          <w:b/>
          <w:bCs/>
          <w:color w:val="961E20"/>
          <w:kern w:val="36"/>
          <w:sz w:val="24"/>
          <w:szCs w:val="24"/>
        </w:rPr>
      </w:pPr>
      <w:r w:rsidRPr="004E0C76">
        <w:rPr>
          <w:rFonts w:ascii="Microsoft YaHei" w:eastAsia="Microsoft YaHei" w:hAnsi="Microsoft YaHei" w:cs="SimSun" w:hint="eastAsia"/>
          <w:b/>
          <w:bCs/>
          <w:color w:val="961E20"/>
          <w:kern w:val="36"/>
          <w:sz w:val="24"/>
          <w:szCs w:val="24"/>
        </w:rPr>
        <w:t>首都经济贸易大学2021年免试招收台湾高中毕业生简章</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Microsoft YaHei" w:eastAsia="Microsoft YaHei" w:hAnsi="Microsoft YaHei" w:cs="SimSun" w:hint="eastAsia"/>
          <w:color w:val="414141"/>
          <w:kern w:val="0"/>
          <w:szCs w:val="21"/>
        </w:rPr>
        <w:t xml:space="preserve">　　</w:t>
      </w:r>
      <w:r w:rsidRPr="004E0C76">
        <w:rPr>
          <w:rFonts w:ascii="Microsoft YaHei" w:eastAsia="Microsoft YaHei" w:hAnsi="Microsoft YaHei" w:cs="SimSun" w:hint="eastAsia"/>
          <w:color w:val="000000"/>
          <w:kern w:val="0"/>
          <w:szCs w:val="21"/>
          <w:bdr w:val="none" w:sz="0" w:space="0" w:color="auto" w:frame="1"/>
        </w:rPr>
        <w:t>根据《教育部办公厅关于2021年普通高等学校依据台湾地区大学入学考试学科能力测验成绩招收台湾高中毕业生的通知》（教港澳台厅函﹝2021﹞1</w:t>
      </w:r>
      <w:r w:rsidRPr="004E0C76">
        <w:rPr>
          <w:rFonts w:ascii="SimSun" w:eastAsia="SimSun" w:hAnsi="SimSun" w:cs="SimSun" w:hint="eastAsia"/>
          <w:color w:val="414141"/>
          <w:kern w:val="0"/>
          <w:szCs w:val="21"/>
          <w:bdr w:val="none" w:sz="0" w:space="0" w:color="auto" w:frame="1"/>
        </w:rPr>
        <w:t>号），为做好首都经济贸易大学2021年免试招收台湾高中毕业生的工作，特制定本简章。</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一、申请条件</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1、具有台湾居民居住证或《台湾居民来往大陆通行证》及在台湾居住的有效身份证明的2021届台湾高中毕业生；</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2、参加2021年台湾地区大学入学考试学科能力测试（以下简称“学测”），语文、数学、英文三个科目学测成绩均须达到前标级及以上。</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二、招生专业及计划</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1、招生计划不超过10人。</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2、申请者可在以下招生专业列表中选择2个专业作为专业志愿，具体招生专业如下：</w:t>
      </w:r>
    </w:p>
    <w:tbl>
      <w:tblPr>
        <w:tblW w:w="0" w:type="auto"/>
        <w:jc w:val="center"/>
        <w:tblCellMar>
          <w:left w:w="0" w:type="dxa"/>
          <w:right w:w="0" w:type="dxa"/>
        </w:tblCellMar>
        <w:tblLook w:val="04A0" w:firstRow="1" w:lastRow="0" w:firstColumn="1" w:lastColumn="0" w:noHBand="0" w:noVBand="1"/>
      </w:tblPr>
      <w:tblGrid>
        <w:gridCol w:w="768"/>
        <w:gridCol w:w="2338"/>
        <w:gridCol w:w="2099"/>
        <w:gridCol w:w="1446"/>
        <w:gridCol w:w="1639"/>
      </w:tblGrid>
      <w:tr w:rsidR="004E0C76" w:rsidRPr="004E0C76" w:rsidTr="004E0C76">
        <w:trPr>
          <w:trHeight w:val="120"/>
          <w:jc w:val="center"/>
        </w:trPr>
        <w:tc>
          <w:tcPr>
            <w:tcW w:w="780"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hideMark/>
          </w:tcPr>
          <w:p w:rsidR="004E0C76" w:rsidRPr="004E0C76" w:rsidRDefault="004E0C76" w:rsidP="004E0C76">
            <w:pPr>
              <w:widowControl/>
              <w:jc w:val="left"/>
              <w:rPr>
                <w:rFonts w:ascii="Microsoft YaHei" w:eastAsia="Microsoft YaHei" w:hAnsi="Microsoft YaHei" w:cs="SimSun" w:hint="eastAsia"/>
                <w:kern w:val="0"/>
                <w:szCs w:val="21"/>
              </w:rPr>
            </w:pPr>
            <w:r w:rsidRPr="004E0C76">
              <w:rPr>
                <w:rFonts w:ascii="SimSun" w:eastAsia="SimSun" w:hAnsi="SimSun" w:cs="SimSun" w:hint="eastAsia"/>
                <w:kern w:val="0"/>
                <w:szCs w:val="21"/>
                <w:bdr w:val="none" w:sz="0" w:space="0" w:color="auto" w:frame="1"/>
              </w:rPr>
              <w:t> 序号</w:t>
            </w:r>
          </w:p>
        </w:tc>
        <w:tc>
          <w:tcPr>
            <w:tcW w:w="2415"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hideMark/>
          </w:tcPr>
          <w:p w:rsidR="004E0C76" w:rsidRPr="004E0C76" w:rsidRDefault="004E0C76" w:rsidP="004E0C76">
            <w:pPr>
              <w:widowControl/>
              <w:jc w:val="left"/>
              <w:rPr>
                <w:rFonts w:ascii="Microsoft YaHei" w:eastAsia="Microsoft YaHei" w:hAnsi="Microsoft YaHei" w:cs="SimSun" w:hint="eastAsia"/>
                <w:kern w:val="0"/>
                <w:szCs w:val="21"/>
              </w:rPr>
            </w:pPr>
            <w:r w:rsidRPr="004E0C76">
              <w:rPr>
                <w:rFonts w:ascii="SimSun" w:eastAsia="SimSun" w:hAnsi="SimSun" w:cs="SimSun" w:hint="eastAsia"/>
                <w:kern w:val="0"/>
                <w:szCs w:val="21"/>
                <w:bdr w:val="none" w:sz="0" w:space="0" w:color="auto" w:frame="1"/>
              </w:rPr>
              <w:t xml:space="preserve">　　 招收专业</w:t>
            </w:r>
          </w:p>
        </w:tc>
        <w:tc>
          <w:tcPr>
            <w:tcW w:w="2175"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hideMark/>
          </w:tcPr>
          <w:p w:rsidR="004E0C76" w:rsidRPr="004E0C76" w:rsidRDefault="004E0C76" w:rsidP="004E0C76">
            <w:pPr>
              <w:widowControl/>
              <w:jc w:val="left"/>
              <w:rPr>
                <w:rFonts w:ascii="Microsoft YaHei" w:eastAsia="Microsoft YaHei" w:hAnsi="Microsoft YaHei" w:cs="SimSun" w:hint="eastAsia"/>
                <w:kern w:val="0"/>
                <w:szCs w:val="21"/>
              </w:rPr>
            </w:pPr>
            <w:r w:rsidRPr="004E0C76">
              <w:rPr>
                <w:rFonts w:ascii="SimSun" w:eastAsia="SimSun" w:hAnsi="SimSun" w:cs="SimSun" w:hint="eastAsia"/>
                <w:kern w:val="0"/>
                <w:szCs w:val="21"/>
                <w:bdr w:val="none" w:sz="0" w:space="0" w:color="auto" w:frame="1"/>
              </w:rPr>
              <w:t xml:space="preserve">　　专业方向</w:t>
            </w:r>
          </w:p>
        </w:tc>
        <w:tc>
          <w:tcPr>
            <w:tcW w:w="1485"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hideMark/>
          </w:tcPr>
          <w:p w:rsidR="004E0C76" w:rsidRPr="004E0C76" w:rsidRDefault="004E0C76" w:rsidP="004E0C76">
            <w:pPr>
              <w:widowControl/>
              <w:jc w:val="left"/>
              <w:rPr>
                <w:rFonts w:ascii="Microsoft YaHei" w:eastAsia="Microsoft YaHei" w:hAnsi="Microsoft YaHei" w:cs="SimSun" w:hint="eastAsia"/>
                <w:kern w:val="0"/>
                <w:szCs w:val="21"/>
              </w:rPr>
            </w:pPr>
            <w:r w:rsidRPr="004E0C76">
              <w:rPr>
                <w:rFonts w:ascii="SimSun" w:eastAsia="SimSun" w:hAnsi="SimSun" w:cs="SimSun" w:hint="eastAsia"/>
                <w:kern w:val="0"/>
                <w:szCs w:val="21"/>
                <w:bdr w:val="none" w:sz="0" w:space="0" w:color="auto" w:frame="1"/>
              </w:rPr>
              <w:t> 所属学院</w:t>
            </w:r>
          </w:p>
        </w:tc>
        <w:tc>
          <w:tcPr>
            <w:tcW w:w="1695"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hideMark/>
          </w:tcPr>
          <w:p w:rsidR="004E0C76" w:rsidRPr="004E0C76" w:rsidRDefault="004E0C76" w:rsidP="004E0C76">
            <w:pPr>
              <w:widowControl/>
              <w:jc w:val="left"/>
              <w:rPr>
                <w:rFonts w:ascii="Microsoft YaHei" w:eastAsia="Microsoft YaHei" w:hAnsi="Microsoft YaHei" w:cs="SimSun" w:hint="eastAsia"/>
                <w:kern w:val="0"/>
                <w:szCs w:val="21"/>
              </w:rPr>
            </w:pPr>
            <w:r w:rsidRPr="004E0C76">
              <w:rPr>
                <w:rFonts w:ascii="SimSun" w:eastAsia="SimSun" w:hAnsi="SimSun" w:cs="SimSun" w:hint="eastAsia"/>
                <w:kern w:val="0"/>
                <w:szCs w:val="21"/>
                <w:bdr w:val="none" w:sz="0" w:space="0" w:color="auto" w:frame="1"/>
              </w:rPr>
              <w:t xml:space="preserve">　专业限制</w:t>
            </w:r>
          </w:p>
        </w:tc>
      </w:tr>
      <w:tr w:rsidR="004E0C76" w:rsidRPr="004E0C76" w:rsidTr="004E0C76">
        <w:trPr>
          <w:trHeight w:val="120"/>
          <w:jc w:val="center"/>
        </w:trPr>
        <w:tc>
          <w:tcPr>
            <w:tcW w:w="780"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hideMark/>
          </w:tcPr>
          <w:p w:rsidR="004E0C76" w:rsidRPr="004E0C76" w:rsidRDefault="004E0C76" w:rsidP="004E0C76">
            <w:pPr>
              <w:widowControl/>
              <w:jc w:val="left"/>
              <w:rPr>
                <w:rFonts w:ascii="Microsoft YaHei" w:eastAsia="Microsoft YaHei" w:hAnsi="Microsoft YaHei" w:cs="SimSun" w:hint="eastAsia"/>
                <w:kern w:val="0"/>
                <w:szCs w:val="21"/>
              </w:rPr>
            </w:pPr>
            <w:r w:rsidRPr="004E0C76">
              <w:rPr>
                <w:rFonts w:ascii="SimSun" w:eastAsia="SimSun" w:hAnsi="SimSun" w:cs="SimSun" w:hint="eastAsia"/>
                <w:kern w:val="0"/>
                <w:szCs w:val="21"/>
                <w:bdr w:val="none" w:sz="0" w:space="0" w:color="auto" w:frame="1"/>
              </w:rPr>
              <w:t xml:space="preserve">　 1</w:t>
            </w:r>
          </w:p>
        </w:tc>
        <w:tc>
          <w:tcPr>
            <w:tcW w:w="2415"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hideMark/>
          </w:tcPr>
          <w:p w:rsidR="004E0C76" w:rsidRPr="004E0C76" w:rsidRDefault="004E0C76" w:rsidP="004E0C76">
            <w:pPr>
              <w:widowControl/>
              <w:jc w:val="left"/>
              <w:rPr>
                <w:rFonts w:ascii="Microsoft YaHei" w:eastAsia="Microsoft YaHei" w:hAnsi="Microsoft YaHei" w:cs="SimSun" w:hint="eastAsia"/>
                <w:kern w:val="0"/>
                <w:szCs w:val="21"/>
              </w:rPr>
            </w:pPr>
            <w:r w:rsidRPr="004E0C76">
              <w:rPr>
                <w:rFonts w:ascii="SimSun" w:eastAsia="SimSun" w:hAnsi="SimSun" w:cs="SimSun" w:hint="eastAsia"/>
                <w:kern w:val="0"/>
                <w:szCs w:val="21"/>
                <w:bdr w:val="none" w:sz="0" w:space="0" w:color="auto" w:frame="1"/>
              </w:rPr>
              <w:t>保险学（保险精算）</w:t>
            </w:r>
          </w:p>
        </w:tc>
        <w:tc>
          <w:tcPr>
            <w:tcW w:w="2175"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hideMark/>
          </w:tcPr>
          <w:p w:rsidR="004E0C76" w:rsidRPr="004E0C76" w:rsidRDefault="004E0C76" w:rsidP="004E0C76">
            <w:pPr>
              <w:widowControl/>
              <w:jc w:val="left"/>
              <w:rPr>
                <w:rFonts w:ascii="Microsoft YaHei" w:eastAsia="Microsoft YaHei" w:hAnsi="Microsoft YaHei" w:cs="SimSun" w:hint="eastAsia"/>
                <w:kern w:val="0"/>
                <w:szCs w:val="21"/>
              </w:rPr>
            </w:pPr>
            <w:r w:rsidRPr="004E0C76">
              <w:rPr>
                <w:rFonts w:ascii="SimSun" w:eastAsia="SimSun" w:hAnsi="SimSun" w:cs="SimSun" w:hint="eastAsia"/>
                <w:kern w:val="0"/>
                <w:szCs w:val="21"/>
                <w:bdr w:val="none" w:sz="0" w:space="0" w:color="auto" w:frame="1"/>
              </w:rPr>
              <w:t>金融学类</w:t>
            </w:r>
          </w:p>
        </w:tc>
        <w:tc>
          <w:tcPr>
            <w:tcW w:w="1485"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hideMark/>
          </w:tcPr>
          <w:p w:rsidR="004E0C76" w:rsidRPr="004E0C76" w:rsidRDefault="004E0C76" w:rsidP="004E0C76">
            <w:pPr>
              <w:widowControl/>
              <w:jc w:val="left"/>
              <w:rPr>
                <w:rFonts w:ascii="Microsoft YaHei" w:eastAsia="Microsoft YaHei" w:hAnsi="Microsoft YaHei" w:cs="SimSun" w:hint="eastAsia"/>
                <w:kern w:val="0"/>
                <w:szCs w:val="21"/>
              </w:rPr>
            </w:pPr>
            <w:r w:rsidRPr="004E0C76">
              <w:rPr>
                <w:rFonts w:ascii="SimSun" w:eastAsia="SimSun" w:hAnsi="SimSun" w:cs="SimSun" w:hint="eastAsia"/>
                <w:kern w:val="0"/>
                <w:szCs w:val="21"/>
                <w:bdr w:val="none" w:sz="0" w:space="0" w:color="auto" w:frame="1"/>
              </w:rPr>
              <w:t>金融学院</w:t>
            </w:r>
          </w:p>
        </w:tc>
        <w:tc>
          <w:tcPr>
            <w:tcW w:w="1695"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hideMark/>
          </w:tcPr>
          <w:p w:rsidR="004E0C76" w:rsidRPr="004E0C76" w:rsidRDefault="004E0C76" w:rsidP="004E0C76">
            <w:pPr>
              <w:widowControl/>
              <w:jc w:val="left"/>
              <w:rPr>
                <w:rFonts w:ascii="Microsoft YaHei" w:eastAsia="Microsoft YaHei" w:hAnsi="Microsoft YaHei" w:cs="SimSun" w:hint="eastAsia"/>
                <w:kern w:val="0"/>
                <w:szCs w:val="21"/>
              </w:rPr>
            </w:pPr>
            <w:r w:rsidRPr="004E0C76">
              <w:rPr>
                <w:rFonts w:ascii="SimSun" w:eastAsia="SimSun" w:hAnsi="SimSun" w:cs="SimSun" w:hint="eastAsia"/>
                <w:kern w:val="0"/>
                <w:szCs w:val="21"/>
                <w:bdr w:val="none" w:sz="0" w:space="0" w:color="auto" w:frame="1"/>
              </w:rPr>
              <w:t>只招理科生</w:t>
            </w:r>
          </w:p>
        </w:tc>
      </w:tr>
      <w:tr w:rsidR="004E0C76" w:rsidRPr="004E0C76" w:rsidTr="004E0C76">
        <w:trPr>
          <w:trHeight w:val="120"/>
          <w:jc w:val="center"/>
        </w:trPr>
        <w:tc>
          <w:tcPr>
            <w:tcW w:w="780"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hideMark/>
          </w:tcPr>
          <w:p w:rsidR="004E0C76" w:rsidRPr="004E0C76" w:rsidRDefault="004E0C76" w:rsidP="004E0C76">
            <w:pPr>
              <w:widowControl/>
              <w:jc w:val="left"/>
              <w:rPr>
                <w:rFonts w:ascii="Microsoft YaHei" w:eastAsia="Microsoft YaHei" w:hAnsi="Microsoft YaHei" w:cs="SimSun" w:hint="eastAsia"/>
                <w:kern w:val="0"/>
                <w:szCs w:val="21"/>
              </w:rPr>
            </w:pPr>
            <w:r w:rsidRPr="004E0C76">
              <w:rPr>
                <w:rFonts w:ascii="SimSun" w:eastAsia="SimSun" w:hAnsi="SimSun" w:cs="SimSun" w:hint="eastAsia"/>
                <w:kern w:val="0"/>
                <w:szCs w:val="21"/>
                <w:bdr w:val="none" w:sz="0" w:space="0" w:color="auto" w:frame="1"/>
              </w:rPr>
              <w:t xml:space="preserve">　 2</w:t>
            </w:r>
          </w:p>
        </w:tc>
        <w:tc>
          <w:tcPr>
            <w:tcW w:w="2415"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hideMark/>
          </w:tcPr>
          <w:p w:rsidR="004E0C76" w:rsidRPr="004E0C76" w:rsidRDefault="004E0C76" w:rsidP="004E0C76">
            <w:pPr>
              <w:widowControl/>
              <w:jc w:val="left"/>
              <w:rPr>
                <w:rFonts w:ascii="Microsoft YaHei" w:eastAsia="Microsoft YaHei" w:hAnsi="Microsoft YaHei" w:cs="SimSun" w:hint="eastAsia"/>
                <w:kern w:val="0"/>
                <w:szCs w:val="21"/>
              </w:rPr>
            </w:pPr>
            <w:r w:rsidRPr="004E0C76">
              <w:rPr>
                <w:rFonts w:ascii="SimSun" w:eastAsia="SimSun" w:hAnsi="SimSun" w:cs="SimSun" w:hint="eastAsia"/>
                <w:kern w:val="0"/>
                <w:szCs w:val="21"/>
                <w:bdr w:val="none" w:sz="0" w:space="0" w:color="auto" w:frame="1"/>
              </w:rPr>
              <w:t>会计学</w:t>
            </w:r>
          </w:p>
        </w:tc>
        <w:tc>
          <w:tcPr>
            <w:tcW w:w="2175"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hideMark/>
          </w:tcPr>
          <w:p w:rsidR="004E0C76" w:rsidRPr="004E0C76" w:rsidRDefault="004E0C76" w:rsidP="004E0C76">
            <w:pPr>
              <w:widowControl/>
              <w:jc w:val="left"/>
              <w:rPr>
                <w:rFonts w:ascii="Microsoft YaHei" w:eastAsia="Microsoft YaHei" w:hAnsi="Microsoft YaHei" w:cs="SimSun" w:hint="eastAsia"/>
                <w:kern w:val="0"/>
                <w:szCs w:val="21"/>
              </w:rPr>
            </w:pPr>
            <w:r w:rsidRPr="004E0C76">
              <w:rPr>
                <w:rFonts w:ascii="SimSun" w:eastAsia="SimSun" w:hAnsi="SimSun" w:cs="SimSun" w:hint="eastAsia"/>
                <w:kern w:val="0"/>
                <w:szCs w:val="21"/>
                <w:bdr w:val="none" w:sz="0" w:space="0" w:color="auto" w:frame="1"/>
              </w:rPr>
              <w:t>工商管理类</w:t>
            </w:r>
          </w:p>
        </w:tc>
        <w:tc>
          <w:tcPr>
            <w:tcW w:w="1485"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hideMark/>
          </w:tcPr>
          <w:p w:rsidR="004E0C76" w:rsidRPr="004E0C76" w:rsidRDefault="004E0C76" w:rsidP="004E0C76">
            <w:pPr>
              <w:widowControl/>
              <w:jc w:val="left"/>
              <w:rPr>
                <w:rFonts w:ascii="Microsoft YaHei" w:eastAsia="Microsoft YaHei" w:hAnsi="Microsoft YaHei" w:cs="SimSun" w:hint="eastAsia"/>
                <w:kern w:val="0"/>
                <w:szCs w:val="21"/>
              </w:rPr>
            </w:pPr>
            <w:r w:rsidRPr="004E0C76">
              <w:rPr>
                <w:rFonts w:ascii="SimSun" w:eastAsia="SimSun" w:hAnsi="SimSun" w:cs="SimSun" w:hint="eastAsia"/>
                <w:kern w:val="0"/>
                <w:szCs w:val="21"/>
                <w:bdr w:val="none" w:sz="0" w:space="0" w:color="auto" w:frame="1"/>
              </w:rPr>
              <w:t>会计学院</w:t>
            </w:r>
          </w:p>
        </w:tc>
        <w:tc>
          <w:tcPr>
            <w:tcW w:w="1695"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hideMark/>
          </w:tcPr>
          <w:p w:rsidR="004E0C76" w:rsidRPr="004E0C76" w:rsidRDefault="004E0C76" w:rsidP="004E0C76">
            <w:pPr>
              <w:widowControl/>
              <w:jc w:val="left"/>
              <w:rPr>
                <w:rFonts w:ascii="Microsoft YaHei" w:eastAsia="Microsoft YaHei" w:hAnsi="Microsoft YaHei" w:cs="SimSun" w:hint="eastAsia"/>
                <w:kern w:val="0"/>
                <w:szCs w:val="21"/>
              </w:rPr>
            </w:pPr>
            <w:r w:rsidRPr="004E0C76">
              <w:rPr>
                <w:rFonts w:ascii="SimSun" w:eastAsia="SimSun" w:hAnsi="SimSun" w:cs="SimSun" w:hint="eastAsia"/>
                <w:kern w:val="0"/>
                <w:szCs w:val="21"/>
                <w:bdr w:val="none" w:sz="0" w:space="0" w:color="auto" w:frame="1"/>
              </w:rPr>
              <w:t>文理兼收</w:t>
            </w:r>
          </w:p>
        </w:tc>
      </w:tr>
      <w:tr w:rsidR="004E0C76" w:rsidRPr="004E0C76" w:rsidTr="004E0C76">
        <w:trPr>
          <w:trHeight w:val="300"/>
          <w:jc w:val="center"/>
        </w:trPr>
        <w:tc>
          <w:tcPr>
            <w:tcW w:w="780"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hideMark/>
          </w:tcPr>
          <w:p w:rsidR="004E0C76" w:rsidRPr="004E0C76" w:rsidRDefault="004E0C76" w:rsidP="004E0C76">
            <w:pPr>
              <w:widowControl/>
              <w:jc w:val="left"/>
              <w:rPr>
                <w:rFonts w:ascii="Microsoft YaHei" w:eastAsia="Microsoft YaHei" w:hAnsi="Microsoft YaHei" w:cs="SimSun" w:hint="eastAsia"/>
                <w:kern w:val="0"/>
                <w:szCs w:val="21"/>
              </w:rPr>
            </w:pPr>
            <w:r w:rsidRPr="004E0C76">
              <w:rPr>
                <w:rFonts w:ascii="SimSun" w:eastAsia="SimSun" w:hAnsi="SimSun" w:cs="SimSun" w:hint="eastAsia"/>
                <w:kern w:val="0"/>
                <w:szCs w:val="21"/>
                <w:bdr w:val="none" w:sz="0" w:space="0" w:color="auto" w:frame="1"/>
              </w:rPr>
              <w:t xml:space="preserve">　 3</w:t>
            </w:r>
          </w:p>
        </w:tc>
        <w:tc>
          <w:tcPr>
            <w:tcW w:w="2415"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hideMark/>
          </w:tcPr>
          <w:p w:rsidR="004E0C76" w:rsidRPr="004E0C76" w:rsidRDefault="004E0C76" w:rsidP="004E0C76">
            <w:pPr>
              <w:widowControl/>
              <w:jc w:val="left"/>
              <w:rPr>
                <w:rFonts w:ascii="Microsoft YaHei" w:eastAsia="Microsoft YaHei" w:hAnsi="Microsoft YaHei" w:cs="SimSun" w:hint="eastAsia"/>
                <w:kern w:val="0"/>
                <w:szCs w:val="21"/>
              </w:rPr>
            </w:pPr>
            <w:r w:rsidRPr="004E0C76">
              <w:rPr>
                <w:rFonts w:ascii="SimSun" w:eastAsia="SimSun" w:hAnsi="SimSun" w:cs="SimSun" w:hint="eastAsia"/>
                <w:kern w:val="0"/>
                <w:szCs w:val="21"/>
                <w:bdr w:val="none" w:sz="0" w:space="0" w:color="auto" w:frame="1"/>
              </w:rPr>
              <w:t>工商管理（国际会计）</w:t>
            </w:r>
          </w:p>
        </w:tc>
        <w:tc>
          <w:tcPr>
            <w:tcW w:w="2175"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hideMark/>
          </w:tcPr>
          <w:p w:rsidR="004E0C76" w:rsidRPr="004E0C76" w:rsidRDefault="004E0C76" w:rsidP="004E0C76">
            <w:pPr>
              <w:widowControl/>
              <w:jc w:val="left"/>
              <w:rPr>
                <w:rFonts w:ascii="Microsoft YaHei" w:eastAsia="Microsoft YaHei" w:hAnsi="Microsoft YaHei" w:cs="SimSun" w:hint="eastAsia"/>
                <w:kern w:val="0"/>
                <w:szCs w:val="21"/>
              </w:rPr>
            </w:pPr>
            <w:r w:rsidRPr="004E0C76">
              <w:rPr>
                <w:rFonts w:ascii="SimSun" w:eastAsia="SimSun" w:hAnsi="SimSun" w:cs="SimSun" w:hint="eastAsia"/>
                <w:kern w:val="0"/>
                <w:szCs w:val="21"/>
                <w:bdr w:val="none" w:sz="0" w:space="0" w:color="auto" w:frame="1"/>
              </w:rPr>
              <w:t>工商管理类</w:t>
            </w:r>
          </w:p>
        </w:tc>
        <w:tc>
          <w:tcPr>
            <w:tcW w:w="1485" w:type="dxa"/>
            <w:vMerge w:val="restart"/>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center"/>
            <w:hideMark/>
          </w:tcPr>
          <w:p w:rsidR="004E0C76" w:rsidRPr="004E0C76" w:rsidRDefault="004E0C76" w:rsidP="004E0C76">
            <w:pPr>
              <w:widowControl/>
              <w:jc w:val="left"/>
              <w:rPr>
                <w:rFonts w:ascii="Microsoft YaHei" w:eastAsia="Microsoft YaHei" w:hAnsi="Microsoft YaHei" w:cs="SimSun" w:hint="eastAsia"/>
                <w:kern w:val="0"/>
                <w:szCs w:val="21"/>
              </w:rPr>
            </w:pPr>
            <w:r w:rsidRPr="004E0C76">
              <w:rPr>
                <w:rFonts w:ascii="SimSun" w:eastAsia="SimSun" w:hAnsi="SimSun" w:cs="SimSun" w:hint="eastAsia"/>
                <w:kern w:val="0"/>
                <w:szCs w:val="21"/>
                <w:bdr w:val="none" w:sz="0" w:space="0" w:color="auto" w:frame="1"/>
              </w:rPr>
              <w:t>华侨学院</w:t>
            </w:r>
          </w:p>
        </w:tc>
        <w:tc>
          <w:tcPr>
            <w:tcW w:w="1695"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hideMark/>
          </w:tcPr>
          <w:p w:rsidR="004E0C76" w:rsidRPr="004E0C76" w:rsidRDefault="004E0C76" w:rsidP="004E0C76">
            <w:pPr>
              <w:widowControl/>
              <w:jc w:val="left"/>
              <w:rPr>
                <w:rFonts w:ascii="Microsoft YaHei" w:eastAsia="Microsoft YaHei" w:hAnsi="Microsoft YaHei" w:cs="SimSun" w:hint="eastAsia"/>
                <w:kern w:val="0"/>
                <w:szCs w:val="21"/>
              </w:rPr>
            </w:pPr>
            <w:r w:rsidRPr="004E0C76">
              <w:rPr>
                <w:rFonts w:ascii="SimSun" w:eastAsia="SimSun" w:hAnsi="SimSun" w:cs="SimSun" w:hint="eastAsia"/>
                <w:kern w:val="0"/>
                <w:szCs w:val="21"/>
                <w:bdr w:val="none" w:sz="0" w:space="0" w:color="auto" w:frame="1"/>
              </w:rPr>
              <w:t>文理兼收</w:t>
            </w:r>
          </w:p>
          <w:p w:rsidR="004E0C76" w:rsidRPr="004E0C76" w:rsidRDefault="004E0C76" w:rsidP="004E0C76">
            <w:pPr>
              <w:widowControl/>
              <w:jc w:val="left"/>
              <w:rPr>
                <w:rFonts w:ascii="Microsoft YaHei" w:eastAsia="Microsoft YaHei" w:hAnsi="Microsoft YaHei" w:cs="SimSun" w:hint="eastAsia"/>
                <w:kern w:val="0"/>
                <w:szCs w:val="21"/>
              </w:rPr>
            </w:pPr>
            <w:r w:rsidRPr="004E0C76">
              <w:rPr>
                <w:rFonts w:ascii="SimSun" w:eastAsia="SimSun" w:hAnsi="SimSun" w:cs="SimSun" w:hint="eastAsia"/>
                <w:kern w:val="0"/>
                <w:szCs w:val="21"/>
                <w:bdr w:val="none" w:sz="0" w:space="0" w:color="auto" w:frame="1"/>
              </w:rPr>
              <w:t>英文授课</w:t>
            </w:r>
          </w:p>
        </w:tc>
      </w:tr>
      <w:tr w:rsidR="004E0C76" w:rsidRPr="004E0C76" w:rsidTr="004E0C76">
        <w:trPr>
          <w:trHeight w:val="300"/>
          <w:jc w:val="center"/>
        </w:trPr>
        <w:tc>
          <w:tcPr>
            <w:tcW w:w="780"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hideMark/>
          </w:tcPr>
          <w:p w:rsidR="004E0C76" w:rsidRPr="004E0C76" w:rsidRDefault="004E0C76" w:rsidP="004E0C76">
            <w:pPr>
              <w:widowControl/>
              <w:jc w:val="left"/>
              <w:rPr>
                <w:rFonts w:ascii="Microsoft YaHei" w:eastAsia="Microsoft YaHei" w:hAnsi="Microsoft YaHei" w:cs="SimSun" w:hint="eastAsia"/>
                <w:kern w:val="0"/>
                <w:szCs w:val="21"/>
              </w:rPr>
            </w:pPr>
            <w:r w:rsidRPr="004E0C76">
              <w:rPr>
                <w:rFonts w:ascii="SimSun" w:eastAsia="SimSun" w:hAnsi="SimSun" w:cs="SimSun" w:hint="eastAsia"/>
                <w:kern w:val="0"/>
                <w:szCs w:val="21"/>
                <w:bdr w:val="none" w:sz="0" w:space="0" w:color="auto" w:frame="1"/>
              </w:rPr>
              <w:t xml:space="preserve">　 4</w:t>
            </w:r>
          </w:p>
        </w:tc>
        <w:tc>
          <w:tcPr>
            <w:tcW w:w="2415"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hideMark/>
          </w:tcPr>
          <w:p w:rsidR="004E0C76" w:rsidRPr="004E0C76" w:rsidRDefault="004E0C76" w:rsidP="004E0C76">
            <w:pPr>
              <w:widowControl/>
              <w:jc w:val="left"/>
              <w:rPr>
                <w:rFonts w:ascii="Microsoft YaHei" w:eastAsia="Microsoft YaHei" w:hAnsi="Microsoft YaHei" w:cs="SimSun" w:hint="eastAsia"/>
                <w:kern w:val="0"/>
                <w:szCs w:val="21"/>
              </w:rPr>
            </w:pPr>
            <w:r w:rsidRPr="004E0C76">
              <w:rPr>
                <w:rFonts w:ascii="SimSun" w:eastAsia="SimSun" w:hAnsi="SimSun" w:cs="SimSun" w:hint="eastAsia"/>
                <w:kern w:val="0"/>
                <w:szCs w:val="21"/>
                <w:bdr w:val="none" w:sz="0" w:space="0" w:color="auto" w:frame="1"/>
              </w:rPr>
              <w:t>信息管理与信息系统（金融信息管理）</w:t>
            </w:r>
          </w:p>
        </w:tc>
        <w:tc>
          <w:tcPr>
            <w:tcW w:w="2175"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hideMark/>
          </w:tcPr>
          <w:p w:rsidR="004E0C76" w:rsidRPr="004E0C76" w:rsidRDefault="004E0C76" w:rsidP="004E0C76">
            <w:pPr>
              <w:widowControl/>
              <w:jc w:val="left"/>
              <w:rPr>
                <w:rFonts w:ascii="Microsoft YaHei" w:eastAsia="Microsoft YaHei" w:hAnsi="Microsoft YaHei" w:cs="SimSun" w:hint="eastAsia"/>
                <w:kern w:val="0"/>
                <w:szCs w:val="21"/>
              </w:rPr>
            </w:pPr>
            <w:r w:rsidRPr="004E0C76">
              <w:rPr>
                <w:rFonts w:ascii="SimSun" w:eastAsia="SimSun" w:hAnsi="SimSun" w:cs="SimSun" w:hint="eastAsia"/>
                <w:kern w:val="0"/>
                <w:szCs w:val="21"/>
                <w:bdr w:val="none" w:sz="0" w:space="0" w:color="auto" w:frame="1"/>
              </w:rPr>
              <w:t>管理科学与工程类</w:t>
            </w: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E0C76" w:rsidRPr="004E0C76" w:rsidRDefault="004E0C76" w:rsidP="004E0C76">
            <w:pPr>
              <w:widowControl/>
              <w:jc w:val="left"/>
              <w:rPr>
                <w:rFonts w:ascii="Microsoft YaHei" w:eastAsia="Microsoft YaHei" w:hAnsi="Microsoft YaHei" w:cs="SimSun"/>
                <w:kern w:val="0"/>
                <w:szCs w:val="21"/>
              </w:rPr>
            </w:pPr>
          </w:p>
        </w:tc>
        <w:tc>
          <w:tcPr>
            <w:tcW w:w="1695"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hideMark/>
          </w:tcPr>
          <w:p w:rsidR="004E0C76" w:rsidRPr="004E0C76" w:rsidRDefault="004E0C76" w:rsidP="004E0C76">
            <w:pPr>
              <w:widowControl/>
              <w:jc w:val="left"/>
              <w:rPr>
                <w:rFonts w:ascii="Microsoft YaHei" w:eastAsia="Microsoft YaHei" w:hAnsi="Microsoft YaHei" w:cs="SimSun" w:hint="eastAsia"/>
                <w:kern w:val="0"/>
                <w:szCs w:val="21"/>
              </w:rPr>
            </w:pPr>
            <w:r w:rsidRPr="004E0C76">
              <w:rPr>
                <w:rFonts w:ascii="SimSun" w:eastAsia="SimSun" w:hAnsi="SimSun" w:cs="SimSun" w:hint="eastAsia"/>
                <w:kern w:val="0"/>
                <w:szCs w:val="21"/>
                <w:bdr w:val="none" w:sz="0" w:space="0" w:color="auto" w:frame="1"/>
              </w:rPr>
              <w:t>文理兼收</w:t>
            </w:r>
          </w:p>
          <w:p w:rsidR="004E0C76" w:rsidRPr="004E0C76" w:rsidRDefault="004E0C76" w:rsidP="004E0C76">
            <w:pPr>
              <w:widowControl/>
              <w:jc w:val="left"/>
              <w:rPr>
                <w:rFonts w:ascii="Microsoft YaHei" w:eastAsia="Microsoft YaHei" w:hAnsi="Microsoft YaHei" w:cs="SimSun" w:hint="eastAsia"/>
                <w:kern w:val="0"/>
                <w:szCs w:val="21"/>
              </w:rPr>
            </w:pPr>
            <w:r w:rsidRPr="004E0C76">
              <w:rPr>
                <w:rFonts w:ascii="SimSun" w:eastAsia="SimSun" w:hAnsi="SimSun" w:cs="SimSun" w:hint="eastAsia"/>
                <w:kern w:val="0"/>
                <w:szCs w:val="21"/>
                <w:bdr w:val="none" w:sz="0" w:space="0" w:color="auto" w:frame="1"/>
              </w:rPr>
              <w:t>色盲限报</w:t>
            </w:r>
          </w:p>
          <w:p w:rsidR="004E0C76" w:rsidRPr="004E0C76" w:rsidRDefault="004E0C76" w:rsidP="004E0C76">
            <w:pPr>
              <w:widowControl/>
              <w:jc w:val="left"/>
              <w:rPr>
                <w:rFonts w:ascii="Microsoft YaHei" w:eastAsia="Microsoft YaHei" w:hAnsi="Microsoft YaHei" w:cs="SimSun" w:hint="eastAsia"/>
                <w:kern w:val="0"/>
                <w:szCs w:val="21"/>
              </w:rPr>
            </w:pPr>
            <w:r w:rsidRPr="004E0C76">
              <w:rPr>
                <w:rFonts w:ascii="SimSun" w:eastAsia="SimSun" w:hAnsi="SimSun" w:cs="SimSun" w:hint="eastAsia"/>
                <w:kern w:val="0"/>
                <w:szCs w:val="21"/>
                <w:bdr w:val="none" w:sz="0" w:space="0" w:color="auto" w:frame="1"/>
              </w:rPr>
              <w:t>英文授课</w:t>
            </w:r>
          </w:p>
        </w:tc>
      </w:tr>
    </w:tbl>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Microsoft YaHei" w:eastAsia="Microsoft YaHei" w:hAnsi="Microsoft YaHei" w:cs="SimSun" w:hint="eastAsia"/>
          <w:color w:val="414141"/>
          <w:kern w:val="0"/>
          <w:szCs w:val="21"/>
        </w:rPr>
        <w:t> </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三、申请方式</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1、填写申请</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下载附件《首都经济贸易大学2021年台湾地区免试生入学申请表》，按要求完整填写及贴照片；</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2、台湾居民居住证扫描件或《台湾居民来往大陆通行证》扫描件及在台湾居住的有效身份证明扫描件；</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3、学测成绩通知单扫描件，提供相应科目的成绩、学测报名序号或准考证号；</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4、其他能够体现申请者能力水平的相关证明材料扫描件。</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lastRenderedPageBreak/>
        <w:t xml:space="preserve">　　请申请人将以上申请材料打包压缩，以附件形式发送电子邮件至zs@cueb.edu.cn（无电子版的原件材料请扫描后发送），邮件主题请注明“2021年台湾高中毕业生申请材料--***（姓名）”。申请材料无需邮寄。申请材料提交截止时间为2021年3月31日前。</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5、通过台测成绩申请就读我校的台湾考生，应同意本校经教育部考试中心向台湾大学入学考试中心查验、核准考生基本资料及学科能力测试相关档案资料并提交授权委托书原件扫描件。</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四、选拔办法</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1、我校将根据申请人的申请材料进行初选，初选合格的考生将采用面试形式进行选拔；</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2、录取原则</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面试后我校将根据申请人的“学测”成绩和面试情况，择优录取。经教育部考试中心确认“学测”成绩后，我校招生办公室将台湾免试生拟录取名单报送普通高等学校联合招收华侨港澳台学生办公室，由该办统一办理所有学生的入学录取手续，并将学生名单报教育部高校学生司进行电子注册。</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五、面试安排</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1、面试时间定于2021年4月，具体时间、方式以我校电话通知为准，请申请人按时参加面试；</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2、参加面试时，申请人需提供台湾居民居住证原件或《台湾居民来往大陆通行证》原件及在台湾居住的有效身份证明原件、学测成绩通知单原件。</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六、学费及其他费用</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台湾免试生的学费与内地学生相同，住宿费根据住宿条件收取。学生在校学习期间往返台湾和北京的旅费及医疗保险等各项费用自理。</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七、其他</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1、学生在校期间，按教育部及我校有关规定管理；</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2、体检标准按照《首都经济贸易大学招生体检标准》执行。新生入学报到时，校医院对新生进行健康复检，复检不合格的考生，根据实际情况按照《首都经济贸易大学全日制本科生学生学籍管理规定》办理。</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八、联络方式</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地址：北京市丰台区张家路口121号</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lastRenderedPageBreak/>
        <w:t xml:space="preserve">　　邮政编码：100070</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电子邮件：zs@cueb.edu.cn</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电话：+86-10-8395-2090，传真：+86-10-8395-2822</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首都经济贸易大学网站：http://www.cueb.edu.cn</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首都经济贸易大学本科招生网：http://zs.cueb.edu.cn</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九、附则</w:t>
      </w:r>
    </w:p>
    <w:p w:rsidR="004E0C76" w:rsidRPr="004E0C76" w:rsidRDefault="004E0C76" w:rsidP="004E0C76">
      <w:pPr>
        <w:widowControl/>
        <w:spacing w:line="390" w:lineRule="atLeast"/>
        <w:jc w:val="left"/>
        <w:rPr>
          <w:rFonts w:ascii="Microsoft YaHei" w:eastAsia="Microsoft YaHei" w:hAnsi="Microsoft YaHei" w:cs="SimSun" w:hint="eastAsia"/>
          <w:color w:val="414141"/>
          <w:kern w:val="0"/>
          <w:szCs w:val="21"/>
        </w:rPr>
      </w:pPr>
      <w:r w:rsidRPr="004E0C76">
        <w:rPr>
          <w:rFonts w:ascii="SimSun" w:eastAsia="SimSun" w:hAnsi="SimSun" w:cs="SimSun" w:hint="eastAsia"/>
          <w:color w:val="414141"/>
          <w:kern w:val="0"/>
          <w:szCs w:val="21"/>
          <w:bdr w:val="none" w:sz="0" w:space="0" w:color="auto" w:frame="1"/>
        </w:rPr>
        <w:t xml:space="preserve">　　1、本简章如果与国家法律、法规、规章和上级有关政策相抵触，以国家法律、法规、规章和上级有关政策为准。未尽事宜，按上级有关规定执行；</w:t>
      </w:r>
    </w:p>
    <w:p w:rsidR="004E0C76" w:rsidRDefault="004E0C76" w:rsidP="004E0C76">
      <w:pPr>
        <w:widowControl/>
        <w:spacing w:line="390" w:lineRule="atLeast"/>
        <w:jc w:val="left"/>
        <w:rPr>
          <w:rFonts w:ascii="SimSun" w:eastAsia="SimSun" w:hAnsi="SimSun" w:cs="SimSun"/>
          <w:color w:val="414141"/>
          <w:kern w:val="0"/>
          <w:szCs w:val="21"/>
          <w:bdr w:val="none" w:sz="0" w:space="0" w:color="auto" w:frame="1"/>
        </w:rPr>
      </w:pPr>
      <w:r w:rsidRPr="004E0C76">
        <w:rPr>
          <w:rFonts w:ascii="SimSun" w:eastAsia="SimSun" w:hAnsi="SimSun" w:cs="SimSun" w:hint="eastAsia"/>
          <w:color w:val="414141"/>
          <w:kern w:val="0"/>
          <w:szCs w:val="21"/>
          <w:bdr w:val="none" w:sz="0" w:space="0" w:color="auto" w:frame="1"/>
        </w:rPr>
        <w:t xml:space="preserve">　　2、本简章由首都经济贸易大学招生办公室负责解释。</w:t>
      </w:r>
    </w:p>
    <w:p w:rsidR="004E0C76" w:rsidRDefault="004E0C76" w:rsidP="004E0C76">
      <w:pPr>
        <w:widowControl/>
        <w:spacing w:line="390" w:lineRule="atLeast"/>
        <w:jc w:val="left"/>
        <w:rPr>
          <w:rFonts w:ascii="SimSun" w:eastAsia="SimSun" w:hAnsi="SimSun" w:cs="SimSun"/>
          <w:color w:val="414141"/>
          <w:kern w:val="0"/>
          <w:szCs w:val="21"/>
          <w:bdr w:val="none" w:sz="0" w:space="0" w:color="auto" w:frame="1"/>
        </w:rPr>
      </w:pPr>
    </w:p>
    <w:p w:rsidR="005B02D1" w:rsidRPr="004E0C76" w:rsidRDefault="004E0C76" w:rsidP="004E0C76">
      <w:pPr>
        <w:widowControl/>
        <w:spacing w:line="390" w:lineRule="atLeast"/>
        <w:jc w:val="left"/>
        <w:rPr>
          <w:rFonts w:ascii="SimSun" w:eastAsia="SimSun" w:hAnsi="SimSun" w:cs="SimSun" w:hint="eastAsia"/>
          <w:color w:val="414141"/>
          <w:kern w:val="0"/>
          <w:szCs w:val="21"/>
          <w:bdr w:val="none" w:sz="0" w:space="0" w:color="auto" w:frame="1"/>
        </w:rPr>
      </w:pPr>
      <w:r>
        <w:rPr>
          <w:rFonts w:ascii="SimSun" w:eastAsia="SimSun" w:hAnsi="SimSun" w:cs="SimSun" w:hint="eastAsia"/>
          <w:color w:val="414141"/>
          <w:kern w:val="0"/>
          <w:szCs w:val="21"/>
          <w:bdr w:val="none" w:sz="0" w:space="0" w:color="auto" w:frame="1"/>
        </w:rPr>
        <w:t>网址：</w:t>
      </w:r>
      <w:bookmarkStart w:id="0" w:name="_GoBack"/>
      <w:r>
        <w:rPr>
          <w:rFonts w:ascii="SimSun" w:eastAsia="SimSun" w:hAnsi="SimSun" w:cs="SimSun"/>
          <w:color w:val="414141"/>
          <w:kern w:val="0"/>
          <w:szCs w:val="21"/>
          <w:bdr w:val="none" w:sz="0" w:space="0" w:color="auto" w:frame="1"/>
        </w:rPr>
        <w:fldChar w:fldCharType="begin"/>
      </w:r>
      <w:r>
        <w:rPr>
          <w:rFonts w:ascii="SimSun" w:eastAsia="SimSun" w:hAnsi="SimSun" w:cs="SimSun"/>
          <w:color w:val="414141"/>
          <w:kern w:val="0"/>
          <w:szCs w:val="21"/>
          <w:bdr w:val="none" w:sz="0" w:space="0" w:color="auto" w:frame="1"/>
        </w:rPr>
        <w:instrText xml:space="preserve"> HYPERLINK "</w:instrText>
      </w:r>
      <w:r w:rsidRPr="004E0C76">
        <w:rPr>
          <w:rFonts w:ascii="SimSun" w:eastAsia="SimSun" w:hAnsi="SimSun" w:cs="SimSun"/>
          <w:color w:val="414141"/>
          <w:kern w:val="0"/>
          <w:szCs w:val="21"/>
          <w:bdr w:val="none" w:sz="0" w:space="0" w:color="auto" w:frame="1"/>
        </w:rPr>
        <w:instrText>https://zs.cueb.edu.cn/zsxx/zszc/121762.htm</w:instrText>
      </w:r>
      <w:r>
        <w:rPr>
          <w:rFonts w:ascii="SimSun" w:eastAsia="SimSun" w:hAnsi="SimSun" w:cs="SimSun"/>
          <w:color w:val="414141"/>
          <w:kern w:val="0"/>
          <w:szCs w:val="21"/>
          <w:bdr w:val="none" w:sz="0" w:space="0" w:color="auto" w:frame="1"/>
        </w:rPr>
        <w:instrText xml:space="preserve">" </w:instrText>
      </w:r>
      <w:r>
        <w:rPr>
          <w:rFonts w:ascii="SimSun" w:eastAsia="SimSun" w:hAnsi="SimSun" w:cs="SimSun"/>
          <w:color w:val="414141"/>
          <w:kern w:val="0"/>
          <w:szCs w:val="21"/>
          <w:bdr w:val="none" w:sz="0" w:space="0" w:color="auto" w:frame="1"/>
        </w:rPr>
        <w:fldChar w:fldCharType="separate"/>
      </w:r>
      <w:r w:rsidRPr="001A5799">
        <w:rPr>
          <w:rStyle w:val="a3"/>
          <w:rFonts w:ascii="SimSun" w:eastAsia="SimSun" w:hAnsi="SimSun" w:cs="SimSun"/>
          <w:kern w:val="0"/>
          <w:szCs w:val="21"/>
          <w:bdr w:val="none" w:sz="0" w:space="0" w:color="auto" w:frame="1"/>
        </w:rPr>
        <w:t>ht</w:t>
      </w:r>
      <w:r w:rsidRPr="001A5799">
        <w:rPr>
          <w:rStyle w:val="a3"/>
          <w:rFonts w:ascii="SimSun" w:eastAsia="SimSun" w:hAnsi="SimSun" w:cs="SimSun"/>
          <w:kern w:val="0"/>
          <w:szCs w:val="21"/>
          <w:bdr w:val="none" w:sz="0" w:space="0" w:color="auto" w:frame="1"/>
        </w:rPr>
        <w:t>t</w:t>
      </w:r>
      <w:r w:rsidRPr="001A5799">
        <w:rPr>
          <w:rStyle w:val="a3"/>
          <w:rFonts w:ascii="SimSun" w:eastAsia="SimSun" w:hAnsi="SimSun" w:cs="SimSun"/>
          <w:kern w:val="0"/>
          <w:szCs w:val="21"/>
          <w:bdr w:val="none" w:sz="0" w:space="0" w:color="auto" w:frame="1"/>
        </w:rPr>
        <w:t>ps://zs.cueb.edu.cn/zsxx/zszc/121762.htm</w:t>
      </w:r>
      <w:r>
        <w:rPr>
          <w:rFonts w:ascii="SimSun" w:eastAsia="SimSun" w:hAnsi="SimSun" w:cs="SimSun"/>
          <w:color w:val="414141"/>
          <w:kern w:val="0"/>
          <w:szCs w:val="21"/>
          <w:bdr w:val="none" w:sz="0" w:space="0" w:color="auto" w:frame="1"/>
        </w:rPr>
        <w:fldChar w:fldCharType="end"/>
      </w:r>
      <w:bookmarkEnd w:id="0"/>
    </w:p>
    <w:sectPr w:rsidR="005B02D1" w:rsidRPr="004E0C7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C76"/>
    <w:rsid w:val="004E0C76"/>
    <w:rsid w:val="005B02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7DABA"/>
  <w15:chartTrackingRefBased/>
  <w15:docId w15:val="{41572A1F-4596-46BA-AEE3-E688F7522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0"/>
    <w:uiPriority w:val="9"/>
    <w:qFormat/>
    <w:rsid w:val="004E0C76"/>
    <w:pPr>
      <w:widowControl/>
      <w:spacing w:before="100" w:beforeAutospacing="1" w:after="100" w:afterAutospacing="1"/>
      <w:jc w:val="left"/>
      <w:outlineLvl w:val="0"/>
    </w:pPr>
    <w:rPr>
      <w:rFonts w:ascii="SimSun" w:eastAsia="SimSun" w:hAnsi="SimSun" w:cs="SimSu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4E0C76"/>
    <w:rPr>
      <w:rFonts w:ascii="SimSun" w:eastAsia="SimSun" w:hAnsi="SimSun" w:cs="SimSun"/>
      <w:b/>
      <w:bCs/>
      <w:kern w:val="36"/>
      <w:sz w:val="48"/>
      <w:szCs w:val="48"/>
    </w:rPr>
  </w:style>
  <w:style w:type="paragraph" w:styleId="Web">
    <w:name w:val="Normal (Web)"/>
    <w:basedOn w:val="a"/>
    <w:uiPriority w:val="99"/>
    <w:semiHidden/>
    <w:unhideWhenUsed/>
    <w:rsid w:val="004E0C76"/>
    <w:pPr>
      <w:widowControl/>
      <w:spacing w:before="100" w:beforeAutospacing="1" w:after="100" w:afterAutospacing="1"/>
      <w:jc w:val="left"/>
    </w:pPr>
    <w:rPr>
      <w:rFonts w:ascii="SimSun" w:eastAsia="SimSun" w:hAnsi="SimSun" w:cs="SimSun"/>
      <w:kern w:val="0"/>
      <w:sz w:val="24"/>
      <w:szCs w:val="24"/>
    </w:rPr>
  </w:style>
  <w:style w:type="character" w:styleId="a3">
    <w:name w:val="Hyperlink"/>
    <w:basedOn w:val="a0"/>
    <w:uiPriority w:val="99"/>
    <w:unhideWhenUsed/>
    <w:rsid w:val="004E0C7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1272006">
      <w:bodyDiv w:val="1"/>
      <w:marLeft w:val="0"/>
      <w:marRight w:val="0"/>
      <w:marTop w:val="0"/>
      <w:marBottom w:val="0"/>
      <w:divBdr>
        <w:top w:val="none" w:sz="0" w:space="0" w:color="auto"/>
        <w:left w:val="none" w:sz="0" w:space="0" w:color="auto"/>
        <w:bottom w:val="none" w:sz="0" w:space="0" w:color="auto"/>
        <w:right w:val="none" w:sz="0" w:space="0" w:color="auto"/>
      </w:divBdr>
      <w:divsChild>
        <w:div w:id="1845657553">
          <w:marLeft w:val="225"/>
          <w:marRight w:val="225"/>
          <w:marTop w:val="0"/>
          <w:marBottom w:val="0"/>
          <w:divBdr>
            <w:top w:val="dotted" w:sz="6" w:space="11" w:color="005C33"/>
            <w:left w:val="none" w:sz="0" w:space="0" w:color="auto"/>
            <w:bottom w:val="none" w:sz="0" w:space="11" w:color="auto"/>
            <w:right w:val="none" w:sz="0" w:space="0" w:color="auto"/>
          </w:divBdr>
          <w:divsChild>
            <w:div w:id="18181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275</Words>
  <Characters>1568</Characters>
  <Application>Microsoft Office Word</Application>
  <DocSecurity>0</DocSecurity>
  <Lines>13</Lines>
  <Paragraphs>3</Paragraphs>
  <ScaleCrop>false</ScaleCrop>
  <Company/>
  <LinksUpToDate>false</LinksUpToDate>
  <CharactersWithSpaces>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珮琪</dc:creator>
  <cp:keywords/>
  <dc:description/>
  <cp:lastModifiedBy>李 珮琪</cp:lastModifiedBy>
  <cp:revision>1</cp:revision>
  <dcterms:created xsi:type="dcterms:W3CDTF">2021-03-09T01:54:00Z</dcterms:created>
  <dcterms:modified xsi:type="dcterms:W3CDTF">2021-03-09T01:57:00Z</dcterms:modified>
</cp:coreProperties>
</file>