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caps w:val="0"/>
          <w:color w:val="000000"/>
          <w:spacing w:val="0"/>
          <w:sz w:val="28"/>
          <w:szCs w:val="28"/>
          <w:shd w:val="clear" w:fill="FFFFFF"/>
        </w:rPr>
      </w:pPr>
      <w:r>
        <w:rPr>
          <w:rFonts w:ascii="Microsoft YaHei" w:hAnsi="Microsoft YaHei" w:eastAsia="Microsoft YaHei" w:cs="Microsoft YaHei"/>
          <w:i w:val="0"/>
          <w:caps w:val="0"/>
          <w:color w:val="000000"/>
          <w:spacing w:val="0"/>
          <w:sz w:val="28"/>
          <w:szCs w:val="28"/>
          <w:shd w:val="clear" w:fill="FFFFFF"/>
        </w:rPr>
        <w:t>北京第二外国语学院中瑞酒店管理学院2021年依据学测成绩招收台湾地区高中毕业生简章</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一、学院简介</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北京第二外国语学院中瑞酒店管理学院是经教育部批准、计划内招生、国家承认学历的全日制应用型四年制本科大学。学院于2008年成立，始终专注于高端商务人才的培养。</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学院开设五个专业：酒店管理、财务管理、人力资源管理、健康服务与管理、市场营销。</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经过十多年的建设与发展，学院已成为国内应用型酒店管理专业本科教育的典范，坚持4IP：符合业界实际的课程设置、自主编写的教材、实践和理论相结合的师资队伍和独特的校园文化。形成了国内酒店管理专业独树一帜的“中瑞模式”，被业界誉为培养中国酒店管理人才的“黄埔军校”。</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学院奉行“尊重、专业、责任”的核心价值观，热爱学生、关心学生、帮助学生，着力培养学生掌握三个能力和两个习惯：Hand（动手）、Head（用脑）、Heart（走心）、Health（身心健康）、Happiness（积极乐观的生活态度）。</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学院秉承“国际化、应用型”和“育人教书”的办学理念，践行“学以致用”的校训，致力于通过人才培养助力中国酒店产业进步，力争办出精品、办出特色，成为亚洲最好的酒店管理学院。</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二、本科学制</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本科基本学制为4年，修满学分，到达毕业要求，准予毕业，发给毕业证书符合学士学位规定条件者，授予中华人民共和国教育部颁发的管理学学士学位，学习方式为全日制。</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三、招生专业和人数</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1. 招生专业：酒店管理、财务管理、人力资源管理、健康服务与管理、市场营销。各专业文理兼招。</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 xml:space="preserve">2. 2021年学院计划招收台湾地区学测生10名，不设上限，根据实际情况确定招生人数；录取时学院将视学生的报考情况，确定录取人数。   </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 xml:space="preserve">四、申请条件   </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1．热爱祖国、积极拥护“一国两制”方针、品德端正，符合教育部体检要求；</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 xml:space="preserve">2．具有《台湾居民居住证》或《台湾居民来往大陆通行证》、以及在台湾居住的有效身份证明；   </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3. 符合《教育部调整台湾高中毕业生凭学测成绩申请大陆高校标准》参加当年台湾地区学测，其中</w:t>
      </w:r>
      <w:bookmarkStart w:id="0" w:name="_GoBack"/>
      <w:r>
        <w:rPr>
          <w:rFonts w:hint="eastAsia" w:ascii="Microsoft YaHei" w:hAnsi="Microsoft YaHei" w:eastAsia="Microsoft YaHei" w:cs="Microsoft YaHei"/>
          <w:i w:val="0"/>
          <w:caps w:val="0"/>
          <w:color w:val="000000"/>
          <w:spacing w:val="0"/>
          <w:sz w:val="28"/>
          <w:szCs w:val="28"/>
          <w:shd w:val="clear" w:fill="FFFFFF"/>
        </w:rPr>
        <w:t>语文、数学、英文考试科目任意一科成绩达到均标及以上</w:t>
      </w:r>
      <w:bookmarkEnd w:id="0"/>
      <w:r>
        <w:rPr>
          <w:rFonts w:hint="eastAsia" w:ascii="Microsoft YaHei" w:hAnsi="Microsoft YaHei" w:eastAsia="Microsoft YaHei" w:cs="Microsoft YaHei"/>
          <w:i w:val="0"/>
          <w:caps w:val="0"/>
          <w:color w:val="000000"/>
          <w:spacing w:val="0"/>
          <w:sz w:val="28"/>
          <w:szCs w:val="28"/>
          <w:shd w:val="clear" w:fill="FFFFFF"/>
        </w:rPr>
        <w:t>；</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4. 理念认同：报考我院考生需认同我院根据酒店行业所特别要求的教育理念和严格的行为规范，进入教学区需着商务正装。</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 xml:space="preserve">五、申请办法   </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2021年5月1日前，申请者以电邮形式提交以下申请材料的扫描件，邮件主题命名为“姓名-台湾学测生”。面试报到时提供原件核验。</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 xml:space="preserve">1．申请表（见附件1）；   </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 xml:space="preserve">2．台湾地区居民身份证和《台湾居民来往大陆通行证》；   </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 xml:space="preserve">3．本人当年度学测成绩单、学测报名序号或准考证号，成绩公正认证材料；   </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 xml:space="preserve">4．两位熟悉本人的高中资深教师出具的推荐信；   </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 xml:space="preserve">5．其他证明本人经历或能力的证明材料；   </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 xml:space="preserve">6．证件用标准照（正面免冠、白色背景、头像轮廓清晰）；  </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7. 个人成绩查询授权委托书 。</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 xml:space="preserve">收到材料后，我院将回复邮件确认。 </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 xml:space="preserve">六、选拔及录取   </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 xml:space="preserve">1．审核：以学测成绩为主要依据对考生申请材料进行审核，择优确定参加面试的考生名单。材料不全者，审核不予通过。   </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 xml:space="preserve">2．面试：计划于5月中旬进行，面试方式为远程视频面试，重点考察学生综合素质、培养潜质及对所报学科的兴趣爱好和认知程度，具体时间和安排将通过电邮方式告知。   </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3．录取：我院根据申请人“学测成绩”、申请材料和面试街而过等进行审核评定和择优录取，并将拟录取台湾地区免试生名单报中华人民共和国普通高等学校联合招收华侨、港澳地区及台湾省学生办公室（以下简称“联招办”）审核通过后，由联招办统一办理入学录取手续，学院寄发录取通知书。</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七、重要日程</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 xml:space="preserve">2月1日至4月30日，接收申请。   </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 xml:space="preserve">5月10日前，确定初审通过名单，邮件通知申请者。   </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 xml:space="preserve">5月中旬，综合面试。   </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5月下旬，报送拟录取名单。</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八、入学与在校管理</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1. 新生持《录取通知书》来校报到，报到时间以录取通知书上规定的时间为准。因故不能按时报到者，应提前向所在学院请假，并或得批准。在规定时间内未报到又未请假者取消其入学资格。</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2. 新生入校后，我校将核查其入学资格。但凡不符合台湾地区免试生录取条件或弄虚作假者，我校将取消其入学资格。</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3. 台湾地区学生的教育和管理均按我院本科生相关规定执行。</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九、收费标准</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学费：酒店管理、财务管理、人力资源管理、健康服务与管理、市场营销，4.98万元/学年；</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酒店管理（国际课程班）：5.98万元/学年；</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住宿费：2800元/学年（五人间）。</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备注：以上收费标准如有变动，以实际备案为准。</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 xml:space="preserve">十、注意事项    </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 xml:space="preserve">1．除本简章外，北京第二外国语学院中瑞酒店管理学院还通过联招考试招收台湾高中毕业生。  </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2. 考生除符合教育部、卫生部、中国残疾人联合会最新印发的《普通高等学校招生体检工作指导意见》上规定的不能录取的情况外，根据本院的专业培养要求和行业从业要求等特点，对有下列疾病或缺憾者，学院不予录取：</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（1）色盲；</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（2）肢体残疾；</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（3）两耳听力均在3米以内，或一耳听力在5米另一耳全聋的；</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（4）嗅觉迟钝、口吃、步态异常、驼背，面部疤痕、血管瘤、黑色素痣、白癜风。</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3. 入学后，学院将对新生身体健康状况进行复查，对复查后发现不能进行正常学习的考生，按学籍管理规定处理。</w:t>
      </w:r>
    </w:p>
    <w:p>
      <w:pPr>
        <w:rPr>
          <w:rFonts w:hint="eastAsia" w:ascii="Microsoft YaHei" w:hAnsi="Microsoft YaHei" w:eastAsia="Microsoft YaHei" w:cs="Microsoft YaHei"/>
          <w:i w:val="0"/>
          <w:caps w:val="0"/>
          <w:color w:val="000000"/>
          <w:spacing w:val="0"/>
          <w:sz w:val="28"/>
          <w:szCs w:val="28"/>
          <w:shd w:val="clear" w:fill="FFFFFF"/>
        </w:rPr>
      </w:pP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 xml:space="preserve">十一、咨询方式    </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学院全称：北京第二外国语学院中瑞酒店管理学院（邮编：102601）</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学院地址：北京市大兴区庞各庄镇工业区田园路11号</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联系人：港澳台侨事务办公室  胡老师  全老师</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电  话：0086-10-89280529</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 xml:space="preserve">网址: http://www.bhi.edu.cn/ </w:t>
      </w:r>
    </w:p>
    <w:p>
      <w:pPr>
        <w:rPr>
          <w:rFonts w:hint="eastAsia" w:ascii="Microsoft YaHei" w:hAnsi="Microsoft YaHei" w:eastAsia="Microsoft YaHei" w:cs="Microsoft YaHei"/>
          <w:i w:val="0"/>
          <w:caps w:val="0"/>
          <w:color w:val="000000"/>
          <w:spacing w:val="0"/>
          <w:sz w:val="28"/>
          <w:szCs w:val="28"/>
          <w:shd w:val="clear" w:fill="FFFFFF"/>
        </w:rPr>
      </w:pPr>
      <w:r>
        <w:rPr>
          <w:rFonts w:hint="eastAsia" w:ascii="Microsoft YaHei" w:hAnsi="Microsoft YaHei" w:eastAsia="Microsoft YaHei" w:cs="Microsoft YaHei"/>
          <w:i w:val="0"/>
          <w:caps w:val="0"/>
          <w:color w:val="000000"/>
          <w:spacing w:val="0"/>
          <w:sz w:val="28"/>
          <w:szCs w:val="28"/>
          <w:shd w:val="clear" w:fill="FFFFFF"/>
        </w:rPr>
        <w:t>电子邮箱：hu.xiuying@bhi.edu.cn, quan.wei@bhi.edu.cn</w:t>
      </w:r>
    </w:p>
    <w:p>
      <w:pPr>
        <w:rPr>
          <w:rFonts w:hint="eastAsia" w:ascii="Microsoft YaHei" w:hAnsi="Microsoft YaHei" w:eastAsia="Microsoft YaHei" w:cs="Microsoft YaHei"/>
          <w:i w:val="0"/>
          <w:caps w:val="0"/>
          <w:color w:val="000000"/>
          <w:spacing w:val="0"/>
          <w:sz w:val="28"/>
          <w:szCs w:val="28"/>
          <w:shd w:val="clear" w:fill="FFFFFF"/>
          <w:lang w:val="en-US" w:eastAsia="zh-CN"/>
        </w:rPr>
      </w:pPr>
      <w:r>
        <w:rPr>
          <w:rFonts w:hint="eastAsia" w:ascii="Microsoft YaHei" w:hAnsi="Microsoft YaHei" w:eastAsia="Microsoft YaHei" w:cs="Microsoft YaHei"/>
          <w:i w:val="0"/>
          <w:caps w:val="0"/>
          <w:color w:val="000000"/>
          <w:spacing w:val="0"/>
          <w:sz w:val="28"/>
          <w:szCs w:val="28"/>
          <w:shd w:val="clear" w:fill="FFFFFF"/>
        </w:rPr>
        <w:t>地址:北京市大兴区庞各庄镇工业区田园路11号</w:t>
      </w:r>
      <w:r>
        <w:rPr>
          <w:rFonts w:hint="eastAsia" w:ascii="Microsoft YaHei" w:hAnsi="Microsoft YaHei" w:eastAsia="Microsoft YaHei" w:cs="Microsoft YaHei"/>
          <w:i w:val="0"/>
          <w:caps w:val="0"/>
          <w:color w:val="000000"/>
          <w:spacing w:val="0"/>
          <w:sz w:val="28"/>
          <w:szCs w:val="28"/>
          <w:shd w:val="clear" w:fill="FFFFFF"/>
        </w:rPr>
        <w:br w:type="textWrapping"/>
      </w:r>
      <w:r>
        <w:rPr>
          <w:rFonts w:hint="eastAsia" w:ascii="Microsoft YaHei" w:hAnsi="Microsoft YaHei" w:eastAsia="Microsoft YaHei" w:cs="Microsoft YaHei"/>
          <w:i w:val="0"/>
          <w:caps w:val="0"/>
          <w:color w:val="000000"/>
          <w:spacing w:val="0"/>
          <w:sz w:val="28"/>
          <w:szCs w:val="28"/>
          <w:shd w:val="clear" w:fill="FFFFFF"/>
        </w:rPr>
        <w:br w:type="textWrapping"/>
      </w:r>
      <w:r>
        <w:rPr>
          <w:rFonts w:hint="eastAsia" w:ascii="Microsoft YaHei" w:hAnsi="Microsoft YaHei" w:eastAsia="Microsoft YaHei" w:cs="Microsoft YaHei"/>
          <w:i w:val="0"/>
          <w:caps w:val="0"/>
          <w:color w:val="000000"/>
          <w:spacing w:val="0"/>
          <w:sz w:val="28"/>
          <w:szCs w:val="28"/>
          <w:shd w:val="clear" w:fill="FFFFFF"/>
        </w:rPr>
        <w:br w:type="textWrapping"/>
      </w:r>
      <w:r>
        <w:rPr>
          <w:rFonts w:hint="eastAsia" w:ascii="Microsoft YaHei" w:hAnsi="Microsoft YaHei" w:eastAsia="Microsoft YaHei" w:cs="Microsoft YaHei"/>
          <w:i w:val="0"/>
          <w:caps w:val="0"/>
          <w:color w:val="000000"/>
          <w:spacing w:val="0"/>
          <w:sz w:val="28"/>
          <w:szCs w:val="28"/>
          <w:shd w:val="clear" w:fill="FFFFFF"/>
        </w:rPr>
        <w:br w:type="textWrapping"/>
      </w:r>
      <w:r>
        <w:rPr>
          <w:rFonts w:hint="eastAsia" w:ascii="Microsoft YaHei" w:hAnsi="Microsoft YaHei" w:eastAsia="Microsoft YaHei" w:cs="Microsoft YaHei"/>
          <w:i w:val="0"/>
          <w:caps w:val="0"/>
          <w:color w:val="000000"/>
          <w:spacing w:val="0"/>
          <w:sz w:val="28"/>
          <w:szCs w:val="28"/>
          <w:shd w:val="clear" w:fill="FFFFFF"/>
        </w:rPr>
        <w:br w:type="textWrapping"/>
      </w:r>
      <w:r>
        <w:rPr>
          <w:rFonts w:hint="eastAsia" w:ascii="Microsoft YaHei" w:hAnsi="Microsoft YaHei" w:eastAsia="Microsoft YaHei" w:cs="Microsoft YaHei"/>
          <w:i w:val="0"/>
          <w:caps w:val="0"/>
          <w:color w:val="000000"/>
          <w:spacing w:val="0"/>
          <w:sz w:val="28"/>
          <w:szCs w:val="28"/>
          <w:shd w:val="clear" w:fill="FFFFFF"/>
          <w:lang w:val="en-US" w:eastAsia="zh-CN"/>
        </w:rPr>
        <w:t>网址：http://www.bhi.edu.cn/122/5250/tw_detail.html?type=1</w:t>
      </w:r>
    </w:p>
    <w:sectPr>
      <w:pgSz w:w="11906" w:h="16838"/>
      <w:pgMar w:top="1440" w:right="1286" w:bottom="1440" w:left="7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B357F6"/>
    <w:rsid w:val="47B357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2021-03-04T05:44:00Z</dcterms:created>
  <dc:creator>阿Co</dc:creator>
  <cp:lastModifiedBy>阿Co</cp:lastModifiedBy>
  <dcterms:modified xsi:type="dcterms:W3CDTF">2021-03-04T05:47:34Z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