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1AC" w:rsidRPr="00FC21AC" w:rsidRDefault="00FC21AC" w:rsidP="00FC21AC">
      <w:pPr>
        <w:widowControl/>
        <w:shd w:val="clear" w:color="auto" w:fill="FAFAFA"/>
        <w:jc w:val="center"/>
        <w:textAlignment w:val="baseline"/>
        <w:outlineLvl w:val="0"/>
        <w:rPr>
          <w:rFonts w:ascii="SimSun" w:eastAsia="SimSun" w:hAnsi="SimSun" w:cs="SimSun"/>
          <w:b/>
          <w:bCs/>
          <w:color w:val="333333"/>
          <w:kern w:val="36"/>
          <w:sz w:val="27"/>
          <w:szCs w:val="27"/>
        </w:rPr>
      </w:pPr>
      <w:r w:rsidRPr="00FC21AC">
        <w:rPr>
          <w:rFonts w:ascii="SimSun" w:eastAsia="SimSun" w:hAnsi="SimSun" w:cs="SimSun" w:hint="eastAsia"/>
          <w:b/>
          <w:bCs/>
          <w:color w:val="333333"/>
          <w:kern w:val="36"/>
          <w:sz w:val="27"/>
          <w:szCs w:val="27"/>
        </w:rPr>
        <w:t>北京邮电大学2021年招收台湾高中毕业生简章</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根据教育部招收台湾高中毕业生的有关规定，为做好北京邮电大学</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年招收台湾高中毕业生工作，特制定本简章。</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一、报名条件：</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1.</w:t>
      </w:r>
      <w:r w:rsidRPr="00FC21AC">
        <w:rPr>
          <w:rFonts w:ascii="inherit" w:eastAsia="SimSun" w:hAnsi="inherit" w:cs="SimSun"/>
          <w:kern w:val="0"/>
          <w:sz w:val="24"/>
          <w:szCs w:val="24"/>
          <w:bdr w:val="none" w:sz="0" w:space="0" w:color="auto" w:frame="1"/>
        </w:rPr>
        <w:t>具有《台湾居民居住证》或《台湾居民来往大陆通行证》、以及在台湾居住的有效身份证明（所持证件均须在有效期内）的</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届台湾高中毕业生；</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2.</w:t>
      </w:r>
      <w:r w:rsidRPr="00FC21AC">
        <w:rPr>
          <w:rFonts w:ascii="inherit" w:eastAsia="SimSun" w:hAnsi="inherit" w:cs="SimSun"/>
          <w:kern w:val="0"/>
          <w:sz w:val="24"/>
          <w:szCs w:val="24"/>
          <w:bdr w:val="none" w:sz="0" w:space="0" w:color="auto" w:frame="1"/>
        </w:rPr>
        <w:t>参加</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年台湾地区大学入学考试学科能力测试（以下简称</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学测</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），语文、数学、英文、自然四个科目学测成绩均须达到前标级及以上。</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二、招生计划和专业选择：</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我校</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年计划招收台湾高中毕业生</w:t>
      </w:r>
      <w:r w:rsidRPr="00FC21AC">
        <w:rPr>
          <w:rFonts w:ascii="inherit" w:eastAsia="SimSun" w:hAnsi="inherit" w:cs="SimSun"/>
          <w:kern w:val="0"/>
          <w:sz w:val="24"/>
          <w:szCs w:val="24"/>
          <w:bdr w:val="none" w:sz="0" w:space="0" w:color="auto" w:frame="1"/>
        </w:rPr>
        <w:t>10</w:t>
      </w:r>
      <w:r w:rsidRPr="00FC21AC">
        <w:rPr>
          <w:rFonts w:ascii="inherit" w:eastAsia="SimSun" w:hAnsi="inherit" w:cs="SimSun"/>
          <w:kern w:val="0"/>
          <w:sz w:val="24"/>
          <w:szCs w:val="24"/>
          <w:bdr w:val="none" w:sz="0" w:space="0" w:color="auto" w:frame="1"/>
        </w:rPr>
        <w:t>人，具体招生名额视生源情况而定。招生专业均为理工类专业。考生可报考专业（类）见下表，各专业（类）招生计划可根据报考生源的多少进行调整，申请者可在以下招生专业目录中选择三个专业（类）作为志愿。</w:t>
      </w:r>
    </w:p>
    <w:tbl>
      <w:tblPr>
        <w:tblW w:w="6420" w:type="dxa"/>
        <w:jc w:val="center"/>
        <w:tblCellSpacing w:w="0" w:type="dxa"/>
        <w:tblCellMar>
          <w:left w:w="0" w:type="dxa"/>
          <w:right w:w="0" w:type="dxa"/>
        </w:tblCellMar>
        <w:tblLook w:val="04A0" w:firstRow="1" w:lastRow="0" w:firstColumn="1" w:lastColumn="0" w:noHBand="0" w:noVBand="1"/>
      </w:tblPr>
      <w:tblGrid>
        <w:gridCol w:w="2560"/>
        <w:gridCol w:w="2544"/>
        <w:gridCol w:w="1316"/>
      </w:tblGrid>
      <w:tr w:rsidR="00FC21AC" w:rsidRPr="00FC21AC" w:rsidTr="00FC21AC">
        <w:trPr>
          <w:trHeight w:val="300"/>
          <w:tblCellSpacing w:w="0" w:type="dxa"/>
          <w:jc w:val="center"/>
        </w:trPr>
        <w:tc>
          <w:tcPr>
            <w:tcW w:w="2530" w:type="dxa"/>
            <w:tcBorders>
              <w:top w:val="single" w:sz="6" w:space="0" w:color="auto"/>
              <w:left w:val="single" w:sz="6" w:space="0" w:color="auto"/>
              <w:bottom w:val="single" w:sz="6" w:space="0" w:color="auto"/>
              <w:right w:val="single" w:sz="6" w:space="0" w:color="auto"/>
            </w:tcBorders>
            <w:noWrap/>
            <w:tcMar>
              <w:top w:w="0" w:type="dxa"/>
              <w:left w:w="105" w:type="dxa"/>
              <w:bottom w:w="0" w:type="dxa"/>
              <w:right w:w="105" w:type="dxa"/>
            </w:tcMar>
            <w:vAlign w:val="center"/>
            <w:hideMark/>
          </w:tcPr>
          <w:p w:rsidR="00FC21AC" w:rsidRPr="00FC21AC" w:rsidRDefault="00FC21AC" w:rsidP="00FC21AC">
            <w:pPr>
              <w:widowControl/>
              <w:jc w:val="center"/>
              <w:rPr>
                <w:rFonts w:ascii="SimSun" w:eastAsia="SimSun" w:hAnsi="SimSun" w:cs="SimSun"/>
                <w:kern w:val="0"/>
                <w:sz w:val="24"/>
                <w:szCs w:val="24"/>
              </w:rPr>
            </w:pPr>
            <w:r w:rsidRPr="00FC21AC">
              <w:rPr>
                <w:rFonts w:ascii="inherit" w:eastAsia="SimSun" w:hAnsi="inherit" w:cs="SimSun"/>
                <w:b/>
                <w:bCs/>
                <w:kern w:val="0"/>
                <w:sz w:val="24"/>
                <w:szCs w:val="24"/>
                <w:bdr w:val="none" w:sz="0" w:space="0" w:color="auto" w:frame="1"/>
              </w:rPr>
              <w:t>专业（类）名称</w:t>
            </w:r>
          </w:p>
        </w:tc>
        <w:tc>
          <w:tcPr>
            <w:tcW w:w="2560"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FC21AC" w:rsidRPr="00FC21AC" w:rsidRDefault="00FC21AC" w:rsidP="00FC21AC">
            <w:pPr>
              <w:widowControl/>
              <w:spacing w:line="378" w:lineRule="atLeast"/>
              <w:jc w:val="center"/>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包含专业</w:t>
            </w:r>
          </w:p>
        </w:tc>
        <w:tc>
          <w:tcPr>
            <w:tcW w:w="1320"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rsidR="00FC21AC" w:rsidRPr="00FC21AC" w:rsidRDefault="00FC21AC" w:rsidP="00FC21AC">
            <w:pPr>
              <w:widowControl/>
              <w:spacing w:line="378" w:lineRule="atLeast"/>
              <w:jc w:val="center"/>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学费标准</w:t>
            </w:r>
          </w:p>
        </w:tc>
      </w:tr>
      <w:tr w:rsidR="00FC21AC" w:rsidRPr="00FC21AC" w:rsidTr="00FC21AC">
        <w:trPr>
          <w:trHeight w:val="250"/>
          <w:tblCellSpacing w:w="0" w:type="dxa"/>
          <w:jc w:val="center"/>
        </w:trPr>
        <w:tc>
          <w:tcPr>
            <w:tcW w:w="2530" w:type="dxa"/>
            <w:tcBorders>
              <w:top w:val="nil"/>
              <w:left w:val="single" w:sz="6" w:space="0" w:color="auto"/>
              <w:bottom w:val="single" w:sz="6" w:space="0" w:color="auto"/>
              <w:right w:val="single" w:sz="6" w:space="0" w:color="auto"/>
            </w:tcBorders>
            <w:noWrap/>
            <w:tcMar>
              <w:top w:w="0" w:type="dxa"/>
              <w:left w:w="105" w:type="dxa"/>
              <w:bottom w:w="0" w:type="dxa"/>
              <w:right w:w="105" w:type="dxa"/>
            </w:tcMar>
            <w:vAlign w:val="center"/>
            <w:hideMark/>
          </w:tcPr>
          <w:p w:rsidR="00FC21AC" w:rsidRPr="00FC21AC" w:rsidRDefault="00FC21AC" w:rsidP="00FC21AC">
            <w:pPr>
              <w:widowControl/>
              <w:spacing w:line="378" w:lineRule="atLeast"/>
              <w:jc w:val="center"/>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通信工程（大类招生）</w:t>
            </w:r>
          </w:p>
        </w:tc>
        <w:tc>
          <w:tcPr>
            <w:tcW w:w="256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FC21AC" w:rsidRPr="00FC21AC" w:rsidRDefault="00FC21AC" w:rsidP="00FC21AC">
            <w:pPr>
              <w:widowControl/>
              <w:spacing w:line="378" w:lineRule="atLeast"/>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电子信息工程、通信工程</w:t>
            </w:r>
          </w:p>
        </w:tc>
        <w:tc>
          <w:tcPr>
            <w:tcW w:w="1320" w:type="dxa"/>
            <w:vMerge w:val="restart"/>
            <w:tcBorders>
              <w:top w:val="nil"/>
              <w:left w:val="nil"/>
              <w:bottom w:val="single" w:sz="6" w:space="0" w:color="auto"/>
              <w:right w:val="single" w:sz="6" w:space="0" w:color="auto"/>
            </w:tcBorders>
            <w:tcMar>
              <w:top w:w="0" w:type="dxa"/>
              <w:left w:w="105" w:type="dxa"/>
              <w:bottom w:w="0" w:type="dxa"/>
              <w:right w:w="105" w:type="dxa"/>
            </w:tcMar>
            <w:vAlign w:val="center"/>
            <w:hideMark/>
          </w:tcPr>
          <w:p w:rsidR="00FC21AC" w:rsidRPr="00FC21AC" w:rsidRDefault="00FC21AC" w:rsidP="00FC21AC">
            <w:pPr>
              <w:widowControl/>
              <w:spacing w:line="378" w:lineRule="atLeast"/>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5500</w:t>
            </w:r>
            <w:r w:rsidRPr="00FC21AC">
              <w:rPr>
                <w:rFonts w:ascii="inherit" w:eastAsia="SimSun" w:hAnsi="inherit" w:cs="SimSun"/>
                <w:kern w:val="0"/>
                <w:sz w:val="24"/>
                <w:szCs w:val="24"/>
                <w:bdr w:val="none" w:sz="0" w:space="0" w:color="auto" w:frame="1"/>
              </w:rPr>
              <w:t>元人民币</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学年</w:t>
            </w:r>
          </w:p>
        </w:tc>
      </w:tr>
      <w:tr w:rsidR="00FC21AC" w:rsidRPr="00FC21AC" w:rsidTr="00FC21AC">
        <w:trPr>
          <w:trHeight w:val="250"/>
          <w:tblCellSpacing w:w="0" w:type="dxa"/>
          <w:jc w:val="center"/>
        </w:trPr>
        <w:tc>
          <w:tcPr>
            <w:tcW w:w="2530" w:type="dxa"/>
            <w:tcBorders>
              <w:top w:val="nil"/>
              <w:left w:val="single" w:sz="6" w:space="0" w:color="auto"/>
              <w:bottom w:val="single" w:sz="6" w:space="0" w:color="auto"/>
              <w:right w:val="single" w:sz="6" w:space="0" w:color="auto"/>
            </w:tcBorders>
            <w:noWrap/>
            <w:tcMar>
              <w:top w:w="0" w:type="dxa"/>
              <w:left w:w="105" w:type="dxa"/>
              <w:bottom w:w="0" w:type="dxa"/>
              <w:right w:w="105" w:type="dxa"/>
            </w:tcMar>
            <w:vAlign w:val="center"/>
            <w:hideMark/>
          </w:tcPr>
          <w:p w:rsidR="00FC21AC" w:rsidRPr="00FC21AC" w:rsidRDefault="00FC21AC" w:rsidP="00FC21AC">
            <w:pPr>
              <w:widowControl/>
              <w:spacing w:line="378" w:lineRule="atLeast"/>
              <w:jc w:val="center"/>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电子信息类</w:t>
            </w:r>
          </w:p>
        </w:tc>
        <w:tc>
          <w:tcPr>
            <w:tcW w:w="256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FC21AC" w:rsidRPr="00FC21AC" w:rsidRDefault="00FC21AC" w:rsidP="00FC21AC">
            <w:pPr>
              <w:widowControl/>
              <w:spacing w:line="378" w:lineRule="atLeast"/>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电子信息科学与技术、电子科学与技术、光电信息科学与工程、电磁场与无线技术</w:t>
            </w:r>
          </w:p>
        </w:tc>
        <w:tc>
          <w:tcPr>
            <w:tcW w:w="0" w:type="auto"/>
            <w:vMerge/>
            <w:tcBorders>
              <w:top w:val="nil"/>
              <w:left w:val="nil"/>
              <w:bottom w:val="single" w:sz="6" w:space="0" w:color="auto"/>
              <w:right w:val="single" w:sz="6" w:space="0" w:color="auto"/>
            </w:tcBorders>
            <w:vAlign w:val="center"/>
            <w:hideMark/>
          </w:tcPr>
          <w:p w:rsidR="00FC21AC" w:rsidRPr="00FC21AC" w:rsidRDefault="00FC21AC" w:rsidP="00FC21AC">
            <w:pPr>
              <w:widowControl/>
              <w:jc w:val="left"/>
              <w:rPr>
                <w:rFonts w:ascii="inherit" w:eastAsia="SimSun" w:hAnsi="inherit" w:cs="SimSun"/>
                <w:kern w:val="0"/>
                <w:szCs w:val="21"/>
              </w:rPr>
            </w:pPr>
          </w:p>
        </w:tc>
      </w:tr>
      <w:tr w:rsidR="00FC21AC" w:rsidRPr="00FC21AC" w:rsidTr="00FC21AC">
        <w:trPr>
          <w:trHeight w:val="250"/>
          <w:tblCellSpacing w:w="0" w:type="dxa"/>
          <w:jc w:val="center"/>
        </w:trPr>
        <w:tc>
          <w:tcPr>
            <w:tcW w:w="2530" w:type="dxa"/>
            <w:tcBorders>
              <w:top w:val="nil"/>
              <w:left w:val="single" w:sz="6" w:space="0" w:color="auto"/>
              <w:bottom w:val="single" w:sz="6" w:space="0" w:color="auto"/>
              <w:right w:val="single" w:sz="6" w:space="0" w:color="auto"/>
            </w:tcBorders>
            <w:noWrap/>
            <w:tcMar>
              <w:top w:w="0" w:type="dxa"/>
              <w:left w:w="105" w:type="dxa"/>
              <w:bottom w:w="0" w:type="dxa"/>
              <w:right w:w="105" w:type="dxa"/>
            </w:tcMar>
            <w:vAlign w:val="center"/>
            <w:hideMark/>
          </w:tcPr>
          <w:p w:rsidR="00FC21AC" w:rsidRPr="00FC21AC" w:rsidRDefault="00FC21AC" w:rsidP="00FC21AC">
            <w:pPr>
              <w:widowControl/>
              <w:spacing w:line="378" w:lineRule="atLeast"/>
              <w:jc w:val="center"/>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计算机类</w:t>
            </w:r>
          </w:p>
        </w:tc>
        <w:tc>
          <w:tcPr>
            <w:tcW w:w="256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FC21AC" w:rsidRPr="00FC21AC" w:rsidRDefault="00FC21AC" w:rsidP="00FC21AC">
            <w:pPr>
              <w:widowControl/>
              <w:spacing w:line="378" w:lineRule="atLeast"/>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计算机科学与技术、网络工程、数据科学与大数据技术</w:t>
            </w:r>
          </w:p>
        </w:tc>
        <w:tc>
          <w:tcPr>
            <w:tcW w:w="0" w:type="auto"/>
            <w:vMerge/>
            <w:tcBorders>
              <w:top w:val="nil"/>
              <w:left w:val="nil"/>
              <w:bottom w:val="single" w:sz="6" w:space="0" w:color="auto"/>
              <w:right w:val="single" w:sz="6" w:space="0" w:color="auto"/>
            </w:tcBorders>
            <w:vAlign w:val="center"/>
            <w:hideMark/>
          </w:tcPr>
          <w:p w:rsidR="00FC21AC" w:rsidRPr="00FC21AC" w:rsidRDefault="00FC21AC" w:rsidP="00FC21AC">
            <w:pPr>
              <w:widowControl/>
              <w:jc w:val="left"/>
              <w:rPr>
                <w:rFonts w:ascii="inherit" w:eastAsia="SimSun" w:hAnsi="inherit" w:cs="SimSun"/>
                <w:kern w:val="0"/>
                <w:szCs w:val="21"/>
              </w:rPr>
            </w:pPr>
          </w:p>
        </w:tc>
      </w:tr>
      <w:tr w:rsidR="00FC21AC" w:rsidRPr="00FC21AC" w:rsidTr="00FC21AC">
        <w:trPr>
          <w:trHeight w:val="250"/>
          <w:tblCellSpacing w:w="0" w:type="dxa"/>
          <w:jc w:val="center"/>
        </w:trPr>
        <w:tc>
          <w:tcPr>
            <w:tcW w:w="2530" w:type="dxa"/>
            <w:tcBorders>
              <w:top w:val="nil"/>
              <w:left w:val="single" w:sz="6" w:space="0" w:color="auto"/>
              <w:bottom w:val="single" w:sz="6" w:space="0" w:color="auto"/>
              <w:right w:val="single" w:sz="6" w:space="0" w:color="auto"/>
            </w:tcBorders>
            <w:noWrap/>
            <w:tcMar>
              <w:top w:w="0" w:type="dxa"/>
              <w:left w:w="105" w:type="dxa"/>
              <w:bottom w:w="0" w:type="dxa"/>
              <w:right w:w="105" w:type="dxa"/>
            </w:tcMar>
            <w:vAlign w:val="center"/>
            <w:hideMark/>
          </w:tcPr>
          <w:p w:rsidR="00FC21AC" w:rsidRPr="00FC21AC" w:rsidRDefault="00FC21AC" w:rsidP="00FC21AC">
            <w:pPr>
              <w:widowControl/>
              <w:spacing w:line="378" w:lineRule="atLeast"/>
              <w:jc w:val="center"/>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人工智能（大类招生）</w:t>
            </w:r>
          </w:p>
        </w:tc>
        <w:tc>
          <w:tcPr>
            <w:tcW w:w="256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FC21AC" w:rsidRPr="00FC21AC" w:rsidRDefault="00FC21AC" w:rsidP="00FC21AC">
            <w:pPr>
              <w:widowControl/>
              <w:spacing w:line="378" w:lineRule="atLeast"/>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信息工程、智能科学与技术、</w:t>
            </w:r>
            <w:r w:rsidRPr="00FC21AC">
              <w:rPr>
                <w:rFonts w:ascii="inherit" w:eastAsia="SimSun" w:hAnsi="inherit" w:cs="SimSun"/>
                <w:kern w:val="0"/>
                <w:sz w:val="24"/>
                <w:szCs w:val="24"/>
                <w:bdr w:val="none" w:sz="0" w:space="0" w:color="auto" w:frame="1"/>
              </w:rPr>
              <w:t xml:space="preserve"> </w:t>
            </w:r>
            <w:r w:rsidRPr="00FC21AC">
              <w:rPr>
                <w:rFonts w:ascii="inherit" w:eastAsia="SimSun" w:hAnsi="inherit" w:cs="SimSun"/>
                <w:kern w:val="0"/>
                <w:sz w:val="24"/>
                <w:szCs w:val="24"/>
                <w:bdr w:val="none" w:sz="0" w:space="0" w:color="auto" w:frame="1"/>
              </w:rPr>
              <w:t>人工智能</w:t>
            </w:r>
          </w:p>
        </w:tc>
        <w:tc>
          <w:tcPr>
            <w:tcW w:w="0" w:type="auto"/>
            <w:vMerge/>
            <w:tcBorders>
              <w:top w:val="nil"/>
              <w:left w:val="nil"/>
              <w:bottom w:val="single" w:sz="6" w:space="0" w:color="auto"/>
              <w:right w:val="single" w:sz="6" w:space="0" w:color="auto"/>
            </w:tcBorders>
            <w:vAlign w:val="center"/>
            <w:hideMark/>
          </w:tcPr>
          <w:p w:rsidR="00FC21AC" w:rsidRPr="00FC21AC" w:rsidRDefault="00FC21AC" w:rsidP="00FC21AC">
            <w:pPr>
              <w:widowControl/>
              <w:jc w:val="left"/>
              <w:rPr>
                <w:rFonts w:ascii="inherit" w:eastAsia="SimSun" w:hAnsi="inherit" w:cs="SimSun"/>
                <w:kern w:val="0"/>
                <w:szCs w:val="21"/>
              </w:rPr>
            </w:pPr>
          </w:p>
        </w:tc>
      </w:tr>
      <w:tr w:rsidR="00FC21AC" w:rsidRPr="00FC21AC" w:rsidTr="00FC21AC">
        <w:trPr>
          <w:trHeight w:val="250"/>
          <w:tblCellSpacing w:w="0" w:type="dxa"/>
          <w:jc w:val="center"/>
        </w:trPr>
        <w:tc>
          <w:tcPr>
            <w:tcW w:w="2530" w:type="dxa"/>
            <w:tcBorders>
              <w:top w:val="nil"/>
              <w:left w:val="single" w:sz="6" w:space="0" w:color="auto"/>
              <w:bottom w:val="single" w:sz="6" w:space="0" w:color="auto"/>
              <w:right w:val="single" w:sz="6" w:space="0" w:color="auto"/>
            </w:tcBorders>
            <w:noWrap/>
            <w:tcMar>
              <w:top w:w="0" w:type="dxa"/>
              <w:left w:w="105" w:type="dxa"/>
              <w:bottom w:w="0" w:type="dxa"/>
              <w:right w:w="105" w:type="dxa"/>
            </w:tcMar>
            <w:vAlign w:val="center"/>
            <w:hideMark/>
          </w:tcPr>
          <w:p w:rsidR="00FC21AC" w:rsidRPr="00FC21AC" w:rsidRDefault="00FC21AC" w:rsidP="00FC21AC">
            <w:pPr>
              <w:widowControl/>
              <w:spacing w:line="378" w:lineRule="atLeast"/>
              <w:jc w:val="center"/>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软件工程</w:t>
            </w:r>
          </w:p>
        </w:tc>
        <w:tc>
          <w:tcPr>
            <w:tcW w:w="256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FC21AC" w:rsidRPr="00FC21AC" w:rsidRDefault="00FC21AC" w:rsidP="00FC21AC">
            <w:pPr>
              <w:widowControl/>
              <w:spacing w:line="378" w:lineRule="atLeast"/>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软件工程</w:t>
            </w:r>
          </w:p>
        </w:tc>
        <w:tc>
          <w:tcPr>
            <w:tcW w:w="132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rsidR="00FC21AC" w:rsidRPr="00FC21AC" w:rsidRDefault="00FC21AC" w:rsidP="00FC21AC">
            <w:pPr>
              <w:widowControl/>
              <w:spacing w:line="378" w:lineRule="atLeast"/>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一、二年级</w:t>
            </w:r>
            <w:r w:rsidRPr="00FC21AC">
              <w:rPr>
                <w:rFonts w:ascii="inherit" w:eastAsia="SimSun" w:hAnsi="inherit" w:cs="SimSun"/>
                <w:kern w:val="0"/>
                <w:sz w:val="24"/>
                <w:szCs w:val="24"/>
                <w:bdr w:val="none" w:sz="0" w:space="0" w:color="auto" w:frame="1"/>
              </w:rPr>
              <w:t>5500</w:t>
            </w:r>
            <w:r w:rsidRPr="00FC21AC">
              <w:rPr>
                <w:rFonts w:ascii="inherit" w:eastAsia="SimSun" w:hAnsi="inherit" w:cs="SimSun"/>
                <w:kern w:val="0"/>
                <w:sz w:val="24"/>
                <w:szCs w:val="24"/>
                <w:bdr w:val="none" w:sz="0" w:space="0" w:color="auto" w:frame="1"/>
              </w:rPr>
              <w:t>元人民币</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学年，</w:t>
            </w:r>
          </w:p>
          <w:p w:rsidR="00FC21AC" w:rsidRPr="00FC21AC" w:rsidRDefault="00FC21AC" w:rsidP="00FC21AC">
            <w:pPr>
              <w:widowControl/>
              <w:spacing w:line="378" w:lineRule="atLeast"/>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三、四年级</w:t>
            </w:r>
            <w:r w:rsidRPr="00FC21AC">
              <w:rPr>
                <w:rFonts w:ascii="inherit" w:eastAsia="SimSun" w:hAnsi="inherit" w:cs="SimSun"/>
                <w:kern w:val="0"/>
                <w:sz w:val="24"/>
                <w:szCs w:val="24"/>
                <w:bdr w:val="none" w:sz="0" w:space="0" w:color="auto" w:frame="1"/>
              </w:rPr>
              <w:t>16000</w:t>
            </w:r>
            <w:r w:rsidRPr="00FC21AC">
              <w:rPr>
                <w:rFonts w:ascii="inherit" w:eastAsia="SimSun" w:hAnsi="inherit" w:cs="SimSun"/>
                <w:kern w:val="0"/>
                <w:sz w:val="24"/>
                <w:szCs w:val="24"/>
                <w:bdr w:val="none" w:sz="0" w:space="0" w:color="auto" w:frame="1"/>
              </w:rPr>
              <w:lastRenderedPageBreak/>
              <w:t>元人民币</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学年</w:t>
            </w:r>
          </w:p>
        </w:tc>
      </w:tr>
    </w:tbl>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lastRenderedPageBreak/>
        <w:t>注：上述表格中通信工程（大类招生）、电子信息类、计算机类、人工智能（大类招生）均为专业大类名称，考生须按专业大类名称填报志愿。根据学校专业建设情况，我校会对专业大类所包含专业逐步适当调整，最终以我校</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w:t>
      </w:r>
      <w:r w:rsidRPr="00FC21AC">
        <w:rPr>
          <w:rFonts w:ascii="inherit" w:eastAsia="SimSun" w:hAnsi="inherit" w:cs="SimSun"/>
          <w:kern w:val="0"/>
          <w:sz w:val="24"/>
          <w:szCs w:val="24"/>
          <w:bdr w:val="none" w:sz="0" w:space="0" w:color="auto" w:frame="1"/>
        </w:rPr>
        <w:t>6</w:t>
      </w:r>
      <w:r w:rsidRPr="00FC21AC">
        <w:rPr>
          <w:rFonts w:ascii="inherit" w:eastAsia="SimSun" w:hAnsi="inherit" w:cs="SimSun"/>
          <w:kern w:val="0"/>
          <w:sz w:val="24"/>
          <w:szCs w:val="24"/>
          <w:bdr w:val="none" w:sz="0" w:space="0" w:color="auto" w:frame="1"/>
        </w:rPr>
        <w:t>月公布的招生专业（类）所包含的专业为准。</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三、报名及注意事项：</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同时符合上述报名条件中两项条件的学生方可报考。请登录北京邮电大学本科招生网（</w:t>
      </w:r>
      <w:r w:rsidRPr="00FC21AC">
        <w:rPr>
          <w:rFonts w:ascii="inherit" w:eastAsia="SimSun" w:hAnsi="inherit" w:cs="SimSun"/>
          <w:kern w:val="0"/>
          <w:sz w:val="24"/>
          <w:szCs w:val="24"/>
          <w:bdr w:val="none" w:sz="0" w:space="0" w:color="auto" w:frame="1"/>
        </w:rPr>
        <w:t>https://zsb.bupt.edu.cn</w:t>
      </w:r>
      <w:r w:rsidRPr="00FC21AC">
        <w:rPr>
          <w:rFonts w:ascii="inherit" w:eastAsia="SimSun" w:hAnsi="inherit" w:cs="SimSun"/>
          <w:kern w:val="0"/>
          <w:sz w:val="24"/>
          <w:szCs w:val="24"/>
          <w:bdr w:val="none" w:sz="0" w:space="0" w:color="auto" w:frame="1"/>
        </w:rPr>
        <w:t>），下载《北京邮电大学</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年招收台湾高中毕业生申请表》（见附件），按照要求认真、如实填写申请信息，并将全部申请材料原件扫描按照以下顺序做成一个电子文档（</w:t>
      </w:r>
      <w:r w:rsidRPr="00FC21AC">
        <w:rPr>
          <w:rFonts w:ascii="inherit" w:eastAsia="SimSun" w:hAnsi="inherit" w:cs="SimSun"/>
          <w:kern w:val="0"/>
          <w:sz w:val="24"/>
          <w:szCs w:val="24"/>
          <w:bdr w:val="none" w:sz="0" w:space="0" w:color="auto" w:frame="1"/>
        </w:rPr>
        <w:t>pdf</w:t>
      </w:r>
      <w:r w:rsidRPr="00FC21AC">
        <w:rPr>
          <w:rFonts w:ascii="inherit" w:eastAsia="SimSun" w:hAnsi="inherit" w:cs="SimSun"/>
          <w:kern w:val="0"/>
          <w:sz w:val="24"/>
          <w:szCs w:val="24"/>
          <w:bdr w:val="none" w:sz="0" w:space="0" w:color="auto" w:frame="1"/>
        </w:rPr>
        <w:t>格式，以</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姓名</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命名），务必于</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w:t>
      </w:r>
      <w:r w:rsidRPr="00FC21AC">
        <w:rPr>
          <w:rFonts w:ascii="inherit" w:eastAsia="SimSun" w:hAnsi="inherit" w:cs="SimSun"/>
          <w:kern w:val="0"/>
          <w:sz w:val="24"/>
          <w:szCs w:val="24"/>
          <w:bdr w:val="none" w:sz="0" w:space="0" w:color="auto" w:frame="1"/>
        </w:rPr>
        <w:t>4</w:t>
      </w:r>
      <w:r w:rsidRPr="00FC21AC">
        <w:rPr>
          <w:rFonts w:ascii="inherit" w:eastAsia="SimSun" w:hAnsi="inherit" w:cs="SimSun"/>
          <w:kern w:val="0"/>
          <w:sz w:val="24"/>
          <w:szCs w:val="24"/>
          <w:bdr w:val="none" w:sz="0" w:space="0" w:color="auto" w:frame="1"/>
        </w:rPr>
        <w:t>月</w:t>
      </w:r>
      <w:r w:rsidRPr="00FC21AC">
        <w:rPr>
          <w:rFonts w:ascii="inherit" w:eastAsia="SimSun" w:hAnsi="inherit" w:cs="SimSun"/>
          <w:kern w:val="0"/>
          <w:sz w:val="24"/>
          <w:szCs w:val="24"/>
          <w:bdr w:val="none" w:sz="0" w:space="0" w:color="auto" w:frame="1"/>
        </w:rPr>
        <w:t>30</w:t>
      </w:r>
      <w:r w:rsidRPr="00FC21AC">
        <w:rPr>
          <w:rFonts w:ascii="inherit" w:eastAsia="SimSun" w:hAnsi="inherit" w:cs="SimSun"/>
          <w:kern w:val="0"/>
          <w:sz w:val="24"/>
          <w:szCs w:val="24"/>
          <w:bdr w:val="none" w:sz="0" w:space="0" w:color="auto" w:frame="1"/>
        </w:rPr>
        <w:t>日</w:t>
      </w:r>
      <w:r w:rsidRPr="00FC21AC">
        <w:rPr>
          <w:rFonts w:ascii="inherit" w:eastAsia="SimSun" w:hAnsi="inherit" w:cs="SimSun"/>
          <w:kern w:val="0"/>
          <w:sz w:val="24"/>
          <w:szCs w:val="24"/>
          <w:bdr w:val="none" w:sz="0" w:space="0" w:color="auto" w:frame="1"/>
        </w:rPr>
        <w:t>17:00</w:t>
      </w:r>
      <w:r w:rsidRPr="00FC21AC">
        <w:rPr>
          <w:rFonts w:ascii="inherit" w:eastAsia="SimSun" w:hAnsi="inherit" w:cs="SimSun"/>
          <w:kern w:val="0"/>
          <w:sz w:val="24"/>
          <w:szCs w:val="24"/>
          <w:bdr w:val="none" w:sz="0" w:space="0" w:color="auto" w:frame="1"/>
        </w:rPr>
        <w:t>前发送至北京邮电大学招生办公室电子邮箱：</w:t>
      </w:r>
      <w:r w:rsidRPr="00FC21AC">
        <w:rPr>
          <w:rFonts w:ascii="inherit" w:eastAsia="SimSun" w:hAnsi="inherit" w:cs="SimSun"/>
          <w:kern w:val="0"/>
          <w:sz w:val="24"/>
          <w:szCs w:val="24"/>
          <w:bdr w:val="none" w:sz="0" w:space="0" w:color="auto" w:frame="1"/>
        </w:rPr>
        <w:t>zsb@bupt.edu.cn</w:t>
      </w:r>
      <w:r w:rsidRPr="00FC21AC">
        <w:rPr>
          <w:rFonts w:ascii="inherit" w:eastAsia="SimSun" w:hAnsi="inherit" w:cs="SimSun"/>
          <w:kern w:val="0"/>
          <w:sz w:val="24"/>
          <w:szCs w:val="24"/>
          <w:bdr w:val="none" w:sz="0" w:space="0" w:color="auto" w:frame="1"/>
        </w:rPr>
        <w:t>（以我办上述邮箱实际收到报名材料为准，逾期将不再受理），无需邮寄纸质材料。考生须对其提交申请材料的真实性、准确性、完整性和有效性负责，由于申请材料模糊不清、缺失、无效或虚假所带来的不利后果均由申请者本人承担。我校在报名时间内收到报名材料后，将通过电子邮件回复收到。</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申请材料要求如下（下述第</w:t>
      </w:r>
      <w:r w:rsidRPr="00FC21AC">
        <w:rPr>
          <w:rFonts w:ascii="inherit" w:eastAsia="SimSun" w:hAnsi="inherit" w:cs="SimSun"/>
          <w:kern w:val="0"/>
          <w:sz w:val="24"/>
          <w:szCs w:val="24"/>
          <w:bdr w:val="none" w:sz="0" w:space="0" w:color="auto" w:frame="1"/>
        </w:rPr>
        <w:t>1</w:t>
      </w:r>
      <w:r w:rsidRPr="00FC21AC">
        <w:rPr>
          <w:rFonts w:ascii="inherit" w:eastAsia="SimSun" w:hAnsi="inherit" w:cs="SimSun"/>
          <w:kern w:val="0"/>
          <w:sz w:val="24"/>
          <w:szCs w:val="24"/>
          <w:bdr w:val="none" w:sz="0" w:space="0" w:color="auto" w:frame="1"/>
        </w:rPr>
        <w:t>至</w:t>
      </w:r>
      <w:r w:rsidRPr="00FC21AC">
        <w:rPr>
          <w:rFonts w:ascii="inherit" w:eastAsia="SimSun" w:hAnsi="inherit" w:cs="SimSun"/>
          <w:kern w:val="0"/>
          <w:sz w:val="24"/>
          <w:szCs w:val="24"/>
          <w:bdr w:val="none" w:sz="0" w:space="0" w:color="auto" w:frame="1"/>
        </w:rPr>
        <w:t>5</w:t>
      </w:r>
      <w:r w:rsidRPr="00FC21AC">
        <w:rPr>
          <w:rFonts w:ascii="inherit" w:eastAsia="SimSun" w:hAnsi="inherit" w:cs="SimSun"/>
          <w:kern w:val="0"/>
          <w:sz w:val="24"/>
          <w:szCs w:val="24"/>
          <w:bdr w:val="none" w:sz="0" w:space="0" w:color="auto" w:frame="1"/>
        </w:rPr>
        <w:t>项均为必需材料，缺少材料者将无法通过初审）：</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1.</w:t>
      </w:r>
      <w:r w:rsidRPr="00FC21AC">
        <w:rPr>
          <w:rFonts w:ascii="inherit" w:eastAsia="SimSun" w:hAnsi="inherit" w:cs="SimSun"/>
          <w:kern w:val="0"/>
          <w:sz w:val="24"/>
          <w:szCs w:val="24"/>
          <w:bdr w:val="none" w:sz="0" w:space="0" w:color="auto" w:frame="1"/>
        </w:rPr>
        <w:t>《北京邮电大学</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年招收台湾高中毕业生申请表》（按要求认真填写完整，并完成学生本人签名、校长签名和学校盖章）。</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2.</w:t>
      </w:r>
      <w:r w:rsidRPr="00FC21AC">
        <w:rPr>
          <w:rFonts w:ascii="inherit" w:eastAsia="SimSun" w:hAnsi="inherit" w:cs="SimSun"/>
          <w:kern w:val="0"/>
          <w:sz w:val="24"/>
          <w:szCs w:val="24"/>
          <w:bdr w:val="none" w:sz="0" w:space="0" w:color="auto" w:frame="1"/>
        </w:rPr>
        <w:t>《台湾居民居住证》或《台湾居民来往大陆通行证》以及在台湾居住的有效身份证明。</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3.</w:t>
      </w:r>
      <w:r w:rsidRPr="00FC21AC">
        <w:rPr>
          <w:rFonts w:ascii="inherit" w:eastAsia="SimSun" w:hAnsi="inherit" w:cs="SimSun"/>
          <w:kern w:val="0"/>
          <w:sz w:val="24"/>
          <w:szCs w:val="24"/>
          <w:bdr w:val="none" w:sz="0" w:space="0" w:color="auto" w:frame="1"/>
        </w:rPr>
        <w:t>台湾地区</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学测</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成绩单影印本（含报名序号，须加盖中学公章或经大学考试中心确认）。</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4.</w:t>
      </w:r>
      <w:r w:rsidRPr="00FC21AC">
        <w:rPr>
          <w:rFonts w:ascii="inherit" w:eastAsia="SimSun" w:hAnsi="inherit" w:cs="SimSun"/>
          <w:kern w:val="0"/>
          <w:sz w:val="24"/>
          <w:szCs w:val="24"/>
          <w:bdr w:val="none" w:sz="0" w:space="0" w:color="auto" w:frame="1"/>
        </w:rPr>
        <w:t>经考生本人签名或者签章的《个人成绩查询授权委托书》。《个人成绩查询授权委托书》模版见附件。委托书用作同意本校查验、核准考生学科能力测试成绩等信息。</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lastRenderedPageBreak/>
        <w:t>5.</w:t>
      </w:r>
      <w:r w:rsidRPr="00FC21AC">
        <w:rPr>
          <w:rFonts w:ascii="inherit" w:eastAsia="SimSun" w:hAnsi="inherit" w:cs="SimSun"/>
          <w:kern w:val="0"/>
          <w:sz w:val="24"/>
          <w:szCs w:val="24"/>
          <w:bdr w:val="none" w:sz="0" w:space="0" w:color="auto" w:frame="1"/>
        </w:rPr>
        <w:t>个人陈述（包括个人理想、学业成绩情况、希望到北京邮电大学深造的原因、对大学学习生活等方面的计划和设想、未来的职业规划等，字数须不少于</w:t>
      </w:r>
      <w:r w:rsidRPr="00FC21AC">
        <w:rPr>
          <w:rFonts w:ascii="inherit" w:eastAsia="SimSun" w:hAnsi="inherit" w:cs="SimSun"/>
          <w:kern w:val="0"/>
          <w:sz w:val="24"/>
          <w:szCs w:val="24"/>
          <w:bdr w:val="none" w:sz="0" w:space="0" w:color="auto" w:frame="1"/>
        </w:rPr>
        <w:t>1000</w:t>
      </w:r>
      <w:r w:rsidRPr="00FC21AC">
        <w:rPr>
          <w:rFonts w:ascii="inherit" w:eastAsia="SimSun" w:hAnsi="inherit" w:cs="SimSun"/>
          <w:kern w:val="0"/>
          <w:sz w:val="24"/>
          <w:szCs w:val="24"/>
          <w:bdr w:val="none" w:sz="0" w:space="0" w:color="auto" w:frame="1"/>
        </w:rPr>
        <w:t>字）。</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6.</w:t>
      </w:r>
      <w:r w:rsidRPr="00FC21AC">
        <w:rPr>
          <w:rFonts w:ascii="inherit" w:eastAsia="SimSun" w:hAnsi="inherit" w:cs="SimSun"/>
          <w:kern w:val="0"/>
          <w:sz w:val="24"/>
          <w:szCs w:val="24"/>
          <w:bdr w:val="none" w:sz="0" w:space="0" w:color="auto" w:frame="1"/>
        </w:rPr>
        <w:t>其他能够体现申请者能力水平的相关证明材料（</w:t>
      </w:r>
      <w:r w:rsidRPr="00FC21AC">
        <w:rPr>
          <w:rFonts w:ascii="inherit" w:eastAsia="SimSun" w:hAnsi="inherit" w:cs="SimSun"/>
          <w:kern w:val="0"/>
          <w:sz w:val="24"/>
          <w:szCs w:val="24"/>
          <w:bdr w:val="none" w:sz="0" w:space="0" w:color="auto" w:frame="1"/>
        </w:rPr>
        <w:t>a.</w:t>
      </w:r>
      <w:r w:rsidRPr="00FC21AC">
        <w:rPr>
          <w:rFonts w:ascii="inherit" w:eastAsia="SimSun" w:hAnsi="inherit" w:cs="SimSun"/>
          <w:kern w:val="0"/>
          <w:sz w:val="24"/>
          <w:szCs w:val="24"/>
          <w:bdr w:val="none" w:sz="0" w:space="0" w:color="auto" w:frame="1"/>
        </w:rPr>
        <w:t>学术活动：主要包括参加的各类学科竞赛、科研活动、征文比赛、创新大赛等；</w:t>
      </w:r>
      <w:r w:rsidRPr="00FC21AC">
        <w:rPr>
          <w:rFonts w:ascii="inherit" w:eastAsia="SimSun" w:hAnsi="inherit" w:cs="SimSun"/>
          <w:kern w:val="0"/>
          <w:sz w:val="24"/>
          <w:szCs w:val="24"/>
          <w:bdr w:val="none" w:sz="0" w:space="0" w:color="auto" w:frame="1"/>
        </w:rPr>
        <w:t>b.</w:t>
      </w:r>
      <w:r w:rsidRPr="00FC21AC">
        <w:rPr>
          <w:rFonts w:ascii="inherit" w:eastAsia="SimSun" w:hAnsi="inherit" w:cs="SimSun"/>
          <w:kern w:val="0"/>
          <w:sz w:val="24"/>
          <w:szCs w:val="24"/>
          <w:bdr w:val="none" w:sz="0" w:space="0" w:color="auto" w:frame="1"/>
        </w:rPr>
        <w:t>文体活动：主要包括参加的各种文艺、体育活动；</w:t>
      </w:r>
      <w:r w:rsidRPr="00FC21AC">
        <w:rPr>
          <w:rFonts w:ascii="inherit" w:eastAsia="SimSun" w:hAnsi="inherit" w:cs="SimSun"/>
          <w:kern w:val="0"/>
          <w:sz w:val="24"/>
          <w:szCs w:val="24"/>
          <w:bdr w:val="none" w:sz="0" w:space="0" w:color="auto" w:frame="1"/>
        </w:rPr>
        <w:t>c.</w:t>
      </w:r>
      <w:r w:rsidRPr="00FC21AC">
        <w:rPr>
          <w:rFonts w:ascii="inherit" w:eastAsia="SimSun" w:hAnsi="inherit" w:cs="SimSun"/>
          <w:kern w:val="0"/>
          <w:sz w:val="24"/>
          <w:szCs w:val="24"/>
          <w:bdr w:val="none" w:sz="0" w:space="0" w:color="auto" w:frame="1"/>
        </w:rPr>
        <w:t>社会活动：如志愿者活动、学生社团活动、公益活动等。请附获奖证书、公开发表作品和其他有关证明材料）。</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四、初审及面试：</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1.</w:t>
      </w:r>
      <w:r w:rsidRPr="00FC21AC">
        <w:rPr>
          <w:rFonts w:ascii="inherit" w:eastAsia="SimSun" w:hAnsi="inherit" w:cs="SimSun"/>
          <w:b/>
          <w:bCs/>
          <w:kern w:val="0"/>
          <w:sz w:val="24"/>
          <w:szCs w:val="24"/>
          <w:bdr w:val="none" w:sz="0" w:space="0" w:color="auto" w:frame="1"/>
        </w:rPr>
        <w:t>初审：</w:t>
      </w:r>
      <w:r w:rsidRPr="00FC21AC">
        <w:rPr>
          <w:rFonts w:ascii="inherit" w:eastAsia="SimSun" w:hAnsi="inherit" w:cs="SimSun"/>
          <w:kern w:val="0"/>
          <w:sz w:val="24"/>
          <w:szCs w:val="24"/>
          <w:bdr w:val="none" w:sz="0" w:space="0" w:color="auto" w:frame="1"/>
        </w:rPr>
        <w:t>我校将对报名考生提交的申请材料进行资格审核，并于</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w:t>
      </w:r>
      <w:r w:rsidRPr="00FC21AC">
        <w:rPr>
          <w:rFonts w:ascii="inherit" w:eastAsia="SimSun" w:hAnsi="inherit" w:cs="SimSun"/>
          <w:kern w:val="0"/>
          <w:sz w:val="24"/>
          <w:szCs w:val="24"/>
          <w:bdr w:val="none" w:sz="0" w:space="0" w:color="auto" w:frame="1"/>
        </w:rPr>
        <w:t>5</w:t>
      </w:r>
      <w:r w:rsidRPr="00FC21AC">
        <w:rPr>
          <w:rFonts w:ascii="inherit" w:eastAsia="SimSun" w:hAnsi="inherit" w:cs="SimSun"/>
          <w:kern w:val="0"/>
          <w:sz w:val="24"/>
          <w:szCs w:val="24"/>
          <w:bdr w:val="none" w:sz="0" w:space="0" w:color="auto" w:frame="1"/>
        </w:rPr>
        <w:t>月中旬在我校本科招生网公布审核结果，同时通过电子邮件通知。请报名考生届时关注我校本科招生网并查看电子邮件，我校不再以其他方式通知申请者本人。</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2.</w:t>
      </w:r>
      <w:r w:rsidRPr="00FC21AC">
        <w:rPr>
          <w:rFonts w:ascii="inherit" w:eastAsia="SimSun" w:hAnsi="inherit" w:cs="SimSun"/>
          <w:b/>
          <w:bCs/>
          <w:kern w:val="0"/>
          <w:sz w:val="24"/>
          <w:szCs w:val="24"/>
          <w:bdr w:val="none" w:sz="0" w:space="0" w:color="auto" w:frame="1"/>
        </w:rPr>
        <w:t>面试：</w:t>
      </w:r>
      <w:r w:rsidRPr="00FC21AC">
        <w:rPr>
          <w:rFonts w:ascii="inherit" w:eastAsia="SimSun" w:hAnsi="inherit" w:cs="SimSun"/>
          <w:kern w:val="0"/>
          <w:sz w:val="24"/>
          <w:szCs w:val="24"/>
          <w:bdr w:val="none" w:sz="0" w:space="0" w:color="auto" w:frame="1"/>
        </w:rPr>
        <w:t>通过资格审核的考生须参加我校组织的面试。若考生因个人原因未参加我校组织的面试，视为个人放弃此次招生报名申请。我校今年面试将采取线上远程方式，面试时间暂定在</w:t>
      </w: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w:t>
      </w:r>
      <w:r w:rsidRPr="00FC21AC">
        <w:rPr>
          <w:rFonts w:ascii="inherit" w:eastAsia="SimSun" w:hAnsi="inherit" w:cs="SimSun"/>
          <w:kern w:val="0"/>
          <w:sz w:val="24"/>
          <w:szCs w:val="24"/>
          <w:bdr w:val="none" w:sz="0" w:space="0" w:color="auto" w:frame="1"/>
        </w:rPr>
        <w:t>5</w:t>
      </w:r>
      <w:r w:rsidRPr="00FC21AC">
        <w:rPr>
          <w:rFonts w:ascii="inherit" w:eastAsia="SimSun" w:hAnsi="inherit" w:cs="SimSun"/>
          <w:kern w:val="0"/>
          <w:sz w:val="24"/>
          <w:szCs w:val="24"/>
          <w:bdr w:val="none" w:sz="0" w:space="0" w:color="auto" w:frame="1"/>
        </w:rPr>
        <w:t>月下旬。具体日期及安排将以我校本科招生网公布的面试通知为准。</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五、录取原则：</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我校对考生提交的</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学测</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成绩进行确认后，将根据申请者的</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学测</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成绩和面试成绩等综合考虑，择优确定拟录取名单。同时，我校将根据教育部规定将录取学生信息报送普通高等学校联合招收华侨港澳台学生办公室（简称联招办），并由该办统一报教育部港澳台办审核确认后，我校予以录取。</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六、其他：</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1.</w:t>
      </w:r>
      <w:r w:rsidRPr="00FC21AC">
        <w:rPr>
          <w:rFonts w:ascii="inherit" w:eastAsia="SimSun" w:hAnsi="inherit" w:cs="SimSun"/>
          <w:kern w:val="0"/>
          <w:sz w:val="24"/>
          <w:szCs w:val="24"/>
          <w:bdr w:val="none" w:sz="0" w:space="0" w:color="auto" w:frame="1"/>
        </w:rPr>
        <w:t>我校遵循</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公平公正、综合评价、择优录取</w:t>
      </w:r>
      <w:r w:rsidRPr="00FC21AC">
        <w:rPr>
          <w:rFonts w:ascii="inherit" w:eastAsia="SimSun" w:hAnsi="inherit" w:cs="SimSun"/>
          <w:kern w:val="0"/>
          <w:sz w:val="24"/>
          <w:szCs w:val="24"/>
          <w:bdr w:val="none" w:sz="0" w:space="0" w:color="auto" w:frame="1"/>
        </w:rPr>
        <w:t>”</w:t>
      </w:r>
      <w:r w:rsidRPr="00FC21AC">
        <w:rPr>
          <w:rFonts w:ascii="inherit" w:eastAsia="SimSun" w:hAnsi="inherit" w:cs="SimSun"/>
          <w:kern w:val="0"/>
          <w:sz w:val="24"/>
          <w:szCs w:val="24"/>
          <w:bdr w:val="none" w:sz="0" w:space="0" w:color="auto" w:frame="1"/>
        </w:rPr>
        <w:t>的原则开展台湾高中毕业生招生工作，学校纪检监察部门严格监督选拔程序。我校监察处邮箱</w:t>
      </w:r>
      <w:r w:rsidRPr="00FC21AC">
        <w:rPr>
          <w:rFonts w:ascii="inherit" w:eastAsia="SimSun" w:hAnsi="inherit" w:cs="SimSun"/>
          <w:kern w:val="0"/>
          <w:sz w:val="24"/>
          <w:szCs w:val="24"/>
          <w:bdr w:val="none" w:sz="0" w:space="0" w:color="auto" w:frame="1"/>
        </w:rPr>
        <w:t>:jjjc@bupt.edu.cn</w:t>
      </w:r>
      <w:r w:rsidRPr="00FC21AC">
        <w:rPr>
          <w:rFonts w:ascii="inherit" w:eastAsia="SimSun" w:hAnsi="inherit" w:cs="SimSun"/>
          <w:kern w:val="0"/>
          <w:sz w:val="24"/>
          <w:szCs w:val="24"/>
          <w:bdr w:val="none" w:sz="0" w:space="0" w:color="auto" w:frame="1"/>
        </w:rPr>
        <w:t>；电话</w:t>
      </w:r>
      <w:r w:rsidRPr="00FC21AC">
        <w:rPr>
          <w:rFonts w:ascii="inherit" w:eastAsia="SimSun" w:hAnsi="inherit" w:cs="SimSun"/>
          <w:kern w:val="0"/>
          <w:sz w:val="24"/>
          <w:szCs w:val="24"/>
          <w:bdr w:val="none" w:sz="0" w:space="0" w:color="auto" w:frame="1"/>
        </w:rPr>
        <w:t>:(8610)62281998</w:t>
      </w:r>
      <w:r w:rsidRPr="00FC21AC">
        <w:rPr>
          <w:rFonts w:ascii="inherit" w:eastAsia="SimSun" w:hAnsi="inherit" w:cs="SimSun"/>
          <w:kern w:val="0"/>
          <w:sz w:val="24"/>
          <w:szCs w:val="24"/>
          <w:bdr w:val="none" w:sz="0" w:space="0" w:color="auto" w:frame="1"/>
        </w:rPr>
        <w:t>。</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2.</w:t>
      </w:r>
      <w:r w:rsidRPr="00FC21AC">
        <w:rPr>
          <w:rFonts w:ascii="inherit" w:eastAsia="SimSun" w:hAnsi="inherit" w:cs="SimSun"/>
          <w:kern w:val="0"/>
          <w:sz w:val="24"/>
          <w:szCs w:val="24"/>
          <w:bdr w:val="none" w:sz="0" w:space="0" w:color="auto" w:frame="1"/>
        </w:rPr>
        <w:t>我校不收取任何申请、面试费用。</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b/>
          <w:bCs/>
          <w:kern w:val="0"/>
          <w:sz w:val="24"/>
          <w:szCs w:val="24"/>
          <w:bdr w:val="none" w:sz="0" w:space="0" w:color="auto" w:frame="1"/>
        </w:rPr>
        <w:t>七、联系方式：</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北京邮电大学招生办公室</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lastRenderedPageBreak/>
        <w:t>地址：北京市海淀区西土城路</w:t>
      </w:r>
      <w:r w:rsidRPr="00FC21AC">
        <w:rPr>
          <w:rFonts w:ascii="inherit" w:eastAsia="SimSun" w:hAnsi="inherit" w:cs="SimSun"/>
          <w:kern w:val="0"/>
          <w:sz w:val="24"/>
          <w:szCs w:val="24"/>
          <w:bdr w:val="none" w:sz="0" w:space="0" w:color="auto" w:frame="1"/>
        </w:rPr>
        <w:t>10</w:t>
      </w:r>
      <w:r w:rsidRPr="00FC21AC">
        <w:rPr>
          <w:rFonts w:ascii="inherit" w:eastAsia="SimSun" w:hAnsi="inherit" w:cs="SimSun"/>
          <w:kern w:val="0"/>
          <w:sz w:val="24"/>
          <w:szCs w:val="24"/>
          <w:bdr w:val="none" w:sz="0" w:space="0" w:color="auto" w:frame="1"/>
        </w:rPr>
        <w:t>号</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邮编：</w:t>
      </w:r>
      <w:r w:rsidRPr="00FC21AC">
        <w:rPr>
          <w:rFonts w:ascii="inherit" w:eastAsia="SimSun" w:hAnsi="inherit" w:cs="SimSun"/>
          <w:kern w:val="0"/>
          <w:sz w:val="24"/>
          <w:szCs w:val="24"/>
          <w:bdr w:val="none" w:sz="0" w:space="0" w:color="auto" w:frame="1"/>
        </w:rPr>
        <w:t>100876</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电话：</w:t>
      </w:r>
      <w:r w:rsidRPr="00FC21AC">
        <w:rPr>
          <w:rFonts w:ascii="inherit" w:eastAsia="SimSun" w:hAnsi="inherit" w:cs="SimSun"/>
          <w:kern w:val="0"/>
          <w:sz w:val="24"/>
          <w:szCs w:val="24"/>
          <w:bdr w:val="none" w:sz="0" w:space="0" w:color="auto" w:frame="1"/>
        </w:rPr>
        <w:t>(8610)62282045</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传真：</w:t>
      </w:r>
      <w:r w:rsidRPr="00FC21AC">
        <w:rPr>
          <w:rFonts w:ascii="inherit" w:eastAsia="SimSun" w:hAnsi="inherit" w:cs="SimSun"/>
          <w:kern w:val="0"/>
          <w:sz w:val="24"/>
          <w:szCs w:val="24"/>
          <w:bdr w:val="none" w:sz="0" w:space="0" w:color="auto" w:frame="1"/>
        </w:rPr>
        <w:t>(8610)62283407</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电子邮箱：</w:t>
      </w:r>
      <w:r w:rsidRPr="00FC21AC">
        <w:rPr>
          <w:rFonts w:ascii="inherit" w:eastAsia="SimSun" w:hAnsi="inherit" w:cs="SimSun"/>
          <w:kern w:val="0"/>
          <w:sz w:val="24"/>
          <w:szCs w:val="24"/>
          <w:bdr w:val="none" w:sz="0" w:space="0" w:color="auto" w:frame="1"/>
        </w:rPr>
        <w:t>zsb@bupt.edu.cn</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本科招生网址：</w:t>
      </w:r>
      <w:r w:rsidRPr="00FC21AC">
        <w:rPr>
          <w:rFonts w:ascii="inherit" w:eastAsia="SimSun" w:hAnsi="inherit" w:cs="SimSun"/>
          <w:kern w:val="0"/>
          <w:sz w:val="24"/>
          <w:szCs w:val="24"/>
          <w:bdr w:val="none" w:sz="0" w:space="0" w:color="auto" w:frame="1"/>
        </w:rPr>
        <w:t>https://zsb.bupt.edu.cn</w:t>
      </w: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p>
    <w:p w:rsidR="00FC21AC" w:rsidRPr="00FC21AC" w:rsidRDefault="00FC21AC" w:rsidP="00FC21AC">
      <w:pPr>
        <w:widowControl/>
        <w:spacing w:line="495" w:lineRule="atLeast"/>
        <w:ind w:firstLine="480"/>
        <w:jc w:val="left"/>
        <w:textAlignment w:val="baseline"/>
        <w:rPr>
          <w:rFonts w:ascii="inherit" w:eastAsia="SimSun" w:hAnsi="inherit" w:cs="SimSun"/>
          <w:kern w:val="0"/>
          <w:szCs w:val="21"/>
        </w:rPr>
      </w:pPr>
    </w:p>
    <w:p w:rsidR="00FC21AC" w:rsidRPr="00FC21AC" w:rsidRDefault="00FC21AC" w:rsidP="00FC21AC">
      <w:pPr>
        <w:widowControl/>
        <w:spacing w:line="495" w:lineRule="atLeast"/>
        <w:ind w:firstLine="480"/>
        <w:jc w:val="righ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北京邮电大学招生办公室</w:t>
      </w:r>
    </w:p>
    <w:p w:rsidR="00FC21AC" w:rsidRPr="00FC21AC" w:rsidRDefault="00FC21AC" w:rsidP="00FC21AC">
      <w:pPr>
        <w:widowControl/>
        <w:spacing w:line="495" w:lineRule="atLeast"/>
        <w:ind w:firstLine="480"/>
        <w:jc w:val="right"/>
        <w:textAlignment w:val="baseline"/>
        <w:rPr>
          <w:rFonts w:ascii="inherit" w:eastAsia="SimSun" w:hAnsi="inherit" w:cs="SimSun"/>
          <w:kern w:val="0"/>
          <w:szCs w:val="21"/>
        </w:rPr>
      </w:pPr>
      <w:r w:rsidRPr="00FC21AC">
        <w:rPr>
          <w:rFonts w:ascii="inherit" w:eastAsia="SimSun" w:hAnsi="inherit" w:cs="SimSun"/>
          <w:kern w:val="0"/>
          <w:sz w:val="24"/>
          <w:szCs w:val="24"/>
          <w:bdr w:val="none" w:sz="0" w:space="0" w:color="auto" w:frame="1"/>
        </w:rPr>
        <w:t>2021</w:t>
      </w:r>
      <w:r w:rsidRPr="00FC21AC">
        <w:rPr>
          <w:rFonts w:ascii="inherit" w:eastAsia="SimSun" w:hAnsi="inherit" w:cs="SimSun"/>
          <w:kern w:val="0"/>
          <w:sz w:val="24"/>
          <w:szCs w:val="24"/>
          <w:bdr w:val="none" w:sz="0" w:space="0" w:color="auto" w:frame="1"/>
        </w:rPr>
        <w:t>年</w:t>
      </w:r>
      <w:r w:rsidRPr="00FC21AC">
        <w:rPr>
          <w:rFonts w:ascii="inherit" w:eastAsia="SimSun" w:hAnsi="inherit" w:cs="SimSun"/>
          <w:kern w:val="0"/>
          <w:sz w:val="24"/>
          <w:szCs w:val="24"/>
          <w:bdr w:val="none" w:sz="0" w:space="0" w:color="auto" w:frame="1"/>
        </w:rPr>
        <w:t>2</w:t>
      </w:r>
      <w:r w:rsidRPr="00FC21AC">
        <w:rPr>
          <w:rFonts w:ascii="inherit" w:eastAsia="SimSun" w:hAnsi="inherit" w:cs="SimSun"/>
          <w:kern w:val="0"/>
          <w:sz w:val="24"/>
          <w:szCs w:val="24"/>
          <w:bdr w:val="none" w:sz="0" w:space="0" w:color="auto" w:frame="1"/>
        </w:rPr>
        <w:t>月</w:t>
      </w:r>
      <w:r w:rsidRPr="00FC21AC">
        <w:rPr>
          <w:rFonts w:ascii="inherit" w:eastAsia="SimSun" w:hAnsi="inherit" w:cs="SimSun"/>
          <w:kern w:val="0"/>
          <w:sz w:val="24"/>
          <w:szCs w:val="24"/>
          <w:bdr w:val="none" w:sz="0" w:space="0" w:color="auto" w:frame="1"/>
        </w:rPr>
        <w:t>27</w:t>
      </w:r>
      <w:r w:rsidRPr="00FC21AC">
        <w:rPr>
          <w:rFonts w:ascii="inherit" w:eastAsia="SimSun" w:hAnsi="inherit" w:cs="SimSun"/>
          <w:kern w:val="0"/>
          <w:sz w:val="24"/>
          <w:szCs w:val="24"/>
          <w:bdr w:val="none" w:sz="0" w:space="0" w:color="auto" w:frame="1"/>
        </w:rPr>
        <w:t>日</w:t>
      </w:r>
    </w:p>
    <w:p w:rsidR="00DE2C74" w:rsidRDefault="00DE2C74"/>
    <w:p w:rsidR="00FC21AC" w:rsidRPr="00FC21AC" w:rsidRDefault="00FC21AC">
      <w:pPr>
        <w:rPr>
          <w:rFonts w:hint="eastAsia"/>
        </w:rPr>
      </w:pPr>
      <w:r>
        <w:rPr>
          <w:rFonts w:hint="eastAsia"/>
        </w:rPr>
        <w:t>网址：</w:t>
      </w:r>
      <w:r w:rsidRPr="00FC21AC">
        <w:t>https://zsb.bupt.edu.cn/info/1005/1724.htm</w:t>
      </w:r>
      <w:bookmarkStart w:id="0" w:name="_GoBack"/>
      <w:bookmarkEnd w:id="0"/>
    </w:p>
    <w:sectPr w:rsidR="00FC21AC" w:rsidRPr="00FC21A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1AC"/>
    <w:rsid w:val="00DE2C74"/>
    <w:rsid w:val="00FC21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A208F"/>
  <w15:chartTrackingRefBased/>
  <w15:docId w15:val="{6D95584F-E71A-4CEF-BEA2-3651EF28D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FC21AC"/>
    <w:pPr>
      <w:widowControl/>
      <w:spacing w:before="100" w:beforeAutospacing="1" w:after="100" w:afterAutospacing="1"/>
      <w:jc w:val="left"/>
      <w:outlineLvl w:val="0"/>
    </w:pPr>
    <w:rPr>
      <w:rFonts w:ascii="SimSun" w:eastAsia="SimSun" w:hAnsi="SimSun" w:cs="SimSu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C21AC"/>
    <w:rPr>
      <w:rFonts w:ascii="SimSun" w:eastAsia="SimSun" w:hAnsi="SimSun" w:cs="SimSun"/>
      <w:b/>
      <w:bCs/>
      <w:kern w:val="36"/>
      <w:sz w:val="48"/>
      <w:szCs w:val="48"/>
    </w:rPr>
  </w:style>
  <w:style w:type="paragraph" w:styleId="Web">
    <w:name w:val="Normal (Web)"/>
    <w:basedOn w:val="a"/>
    <w:uiPriority w:val="99"/>
    <w:semiHidden/>
    <w:unhideWhenUsed/>
    <w:rsid w:val="00FC21AC"/>
    <w:pPr>
      <w:widowControl/>
      <w:spacing w:before="100" w:beforeAutospacing="1" w:after="100" w:afterAutospacing="1"/>
      <w:jc w:val="left"/>
    </w:pPr>
    <w:rPr>
      <w:rFonts w:ascii="SimSun" w:eastAsia="SimSun" w:hAnsi="SimSun" w:cs="SimSun"/>
      <w:kern w:val="0"/>
      <w:sz w:val="24"/>
      <w:szCs w:val="24"/>
    </w:rPr>
  </w:style>
  <w:style w:type="character" w:styleId="a3">
    <w:name w:val="Strong"/>
    <w:basedOn w:val="a0"/>
    <w:uiPriority w:val="22"/>
    <w:qFormat/>
    <w:rsid w:val="00FC21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139107">
      <w:bodyDiv w:val="1"/>
      <w:marLeft w:val="0"/>
      <w:marRight w:val="0"/>
      <w:marTop w:val="0"/>
      <w:marBottom w:val="0"/>
      <w:divBdr>
        <w:top w:val="none" w:sz="0" w:space="0" w:color="auto"/>
        <w:left w:val="none" w:sz="0" w:space="0" w:color="auto"/>
        <w:bottom w:val="none" w:sz="0" w:space="0" w:color="auto"/>
        <w:right w:val="none" w:sz="0" w:space="0" w:color="auto"/>
      </w:divBdr>
    </w:div>
    <w:div w:id="122356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331</Words>
  <Characters>1893</Characters>
  <Application>Microsoft Office Word</Application>
  <DocSecurity>0</DocSecurity>
  <Lines>15</Lines>
  <Paragraphs>4</Paragraphs>
  <ScaleCrop>false</ScaleCrop>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2021-02-28T15:33:00Z</dcterms:created>
  <dcterms:modified xsi:type="dcterms:W3CDTF">2021-02-28T15:35:00Z</dcterms:modified>
</cp:coreProperties>
</file>