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00" w:afterAutospacing="0" w:line="340" w:lineRule="atLeast"/>
        <w:ind w:left="0" w:right="0" w:firstLine="0"/>
        <w:jc w:val="both"/>
        <w:rPr>
          <w:rFonts w:ascii="Helvetica" w:hAnsi="Helvetica" w:eastAsia="Helvetica" w:cs="Helvetica"/>
          <w:b/>
          <w:i w:val="0"/>
          <w:caps w:val="0"/>
          <w:color w:val="333333"/>
          <w:spacing w:val="-10"/>
          <w:sz w:val="26"/>
          <w:szCs w:val="26"/>
        </w:rPr>
      </w:pPr>
      <w:r>
        <w:rPr>
          <w:rFonts w:hint="default" w:ascii="Helvetica" w:hAnsi="Helvetica" w:eastAsia="Helvetica" w:cs="Helvetica"/>
          <w:b/>
          <w:i w:val="0"/>
          <w:caps w:val="0"/>
          <w:color w:val="333333"/>
          <w:spacing w:val="-10"/>
          <w:sz w:val="26"/>
          <w:szCs w:val="26"/>
          <w:shd w:val="clear" w:fill="FFFFFF"/>
        </w:rPr>
        <w:t>广西师范大学2021年招收台湾高中毕业生招生简章</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ascii="Microsoft YaHei" w:hAnsi="Microsoft YaHei" w:eastAsia="Microsoft YaHei" w:cs="Microsoft YaHei"/>
          <w:caps w:val="0"/>
          <w:color w:val="252525"/>
          <w:spacing w:val="0"/>
          <w:sz w:val="18"/>
          <w:szCs w:val="18"/>
        </w:rPr>
      </w:pPr>
      <w:r>
        <w:rPr>
          <w:rStyle w:val="6"/>
          <w:rFonts w:hint="eastAsia" w:ascii="Microsoft YaHei" w:hAnsi="Microsoft YaHei" w:eastAsia="Microsoft YaHei" w:cs="Microsoft YaHei"/>
          <w:b/>
          <w:caps w:val="0"/>
          <w:color w:val="252525"/>
          <w:spacing w:val="0"/>
          <w:sz w:val="18"/>
          <w:szCs w:val="18"/>
          <w:shd w:val="clear" w:fill="FFFFFF"/>
        </w:rPr>
        <w:t>申请条件</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252525"/>
          <w:spacing w:val="0"/>
          <w:sz w:val="18"/>
          <w:szCs w:val="18"/>
        </w:rPr>
      </w:pPr>
      <w:r>
        <w:rPr>
          <w:rFonts w:hint="eastAsia" w:ascii="Microsoft YaHei" w:hAnsi="Microsoft YaHei" w:eastAsia="Microsoft YaHei" w:cs="Microsoft YaHei"/>
          <w:caps w:val="0"/>
          <w:color w:val="252525"/>
          <w:spacing w:val="0"/>
          <w:sz w:val="18"/>
          <w:szCs w:val="18"/>
          <w:shd w:val="clear" w:fill="FFFFFF"/>
        </w:rPr>
        <w:t>    1.具有《台湾居民居住证》或《台湾居民来往大陆通行证》、以及在台湾居住的有效身份证明；</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252525"/>
          <w:spacing w:val="0"/>
          <w:sz w:val="18"/>
          <w:szCs w:val="18"/>
        </w:rPr>
      </w:pPr>
      <w:r>
        <w:rPr>
          <w:rFonts w:hint="eastAsia" w:ascii="Microsoft YaHei" w:hAnsi="Microsoft YaHei" w:eastAsia="Microsoft YaHei" w:cs="Microsoft YaHei"/>
          <w:caps w:val="0"/>
          <w:color w:val="252525"/>
          <w:spacing w:val="0"/>
          <w:sz w:val="18"/>
          <w:szCs w:val="18"/>
          <w:shd w:val="clear" w:fill="FFFFFF"/>
        </w:rPr>
        <w:t>    2.当年学测成绩在语文、数学、英文考试科目中任意一科成绩达到均标级以上的台湾高中毕业生；</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252525"/>
          <w:spacing w:val="0"/>
          <w:sz w:val="18"/>
          <w:szCs w:val="18"/>
        </w:rPr>
      </w:pPr>
      <w:r>
        <w:rPr>
          <w:rFonts w:hint="eastAsia" w:ascii="Microsoft YaHei" w:hAnsi="Microsoft YaHei" w:eastAsia="Microsoft YaHei" w:cs="Microsoft YaHei"/>
          <w:caps w:val="0"/>
          <w:color w:val="252525"/>
          <w:spacing w:val="0"/>
          <w:sz w:val="18"/>
          <w:szCs w:val="18"/>
          <w:shd w:val="clear" w:fill="FFFFFF"/>
        </w:rPr>
        <w:t>    3.授权教育部考试中心查验、核准考生学测成绩等信息，并提供经个人签字或签章的《个人成绩查询授权委托书》。</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252525"/>
          <w:spacing w:val="0"/>
          <w:sz w:val="18"/>
          <w:szCs w:val="18"/>
        </w:rPr>
      </w:pPr>
      <w:r>
        <w:rPr>
          <w:rFonts w:hint="eastAsia" w:ascii="Microsoft YaHei" w:hAnsi="Microsoft YaHei" w:eastAsia="Microsoft YaHei" w:cs="Microsoft YaHei"/>
          <w:caps w:val="0"/>
          <w:color w:val="252525"/>
          <w:spacing w:val="0"/>
          <w:sz w:val="18"/>
          <w:szCs w:val="18"/>
          <w:shd w:val="clear" w:fill="FFFFFF"/>
        </w:rPr>
        <w:t>    </w:t>
      </w:r>
      <w:r>
        <w:rPr>
          <w:rStyle w:val="6"/>
          <w:rFonts w:hint="eastAsia" w:ascii="Microsoft YaHei" w:hAnsi="Microsoft YaHei" w:eastAsia="Microsoft YaHei" w:cs="Microsoft YaHei"/>
          <w:b/>
          <w:caps w:val="0"/>
          <w:color w:val="252525"/>
          <w:spacing w:val="0"/>
          <w:sz w:val="18"/>
          <w:szCs w:val="18"/>
          <w:shd w:val="clear" w:fill="FFFFFF"/>
        </w:rPr>
        <w:t>三、招生计划及专业</w:t>
      </w:r>
    </w:p>
    <w:p>
      <w:pPr>
        <w:rPr>
          <w:rFonts w:hint="eastAsia"/>
        </w:rPr>
      </w:pPr>
      <w:r>
        <w:drawing>
          <wp:inline distT="0" distB="0" distL="114300" distR="114300">
            <wp:extent cx="5268595" cy="2583815"/>
            <wp:effectExtent l="0" t="0" r="190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268595" cy="2583815"/>
                    </a:xfrm>
                    <a:prstGeom prst="rect">
                      <a:avLst/>
                    </a:prstGeom>
                    <a:noFill/>
                    <a:ln>
                      <a:noFill/>
                    </a:ln>
                  </pic:spPr>
                </pic:pic>
              </a:graphicData>
            </a:graphic>
          </wp:inline>
        </w:drawing>
      </w:r>
      <w:r>
        <w:br w:type="textWrapping"/>
      </w:r>
      <w:r>
        <w:rPr>
          <w:rFonts w:hint="eastAsia"/>
        </w:rPr>
        <w:t>申请办法</w:t>
      </w:r>
    </w:p>
    <w:p>
      <w:pPr>
        <w:rPr>
          <w:rFonts w:hint="eastAsia"/>
        </w:rPr>
      </w:pPr>
    </w:p>
    <w:p>
      <w:pPr>
        <w:rPr>
          <w:rFonts w:hint="eastAsia"/>
        </w:rPr>
      </w:pPr>
      <w:r>
        <w:rPr>
          <w:rFonts w:hint="eastAsia"/>
        </w:rPr>
        <w:t xml:space="preserve">    2021年4月17日前，申请者以电子邮件的形式提交以下材料的扫描件，邮件主题命名为“2021年台湾学测生申请材料-姓名”（材料接收电子信箱为：zsb@gxnu.edu.cn）。新生入学复查时提供原件核验。</w:t>
      </w:r>
    </w:p>
    <w:p>
      <w:pPr>
        <w:rPr>
          <w:rFonts w:hint="eastAsia"/>
        </w:rPr>
      </w:pPr>
    </w:p>
    <w:p>
      <w:pPr>
        <w:rPr>
          <w:rFonts w:hint="eastAsia"/>
        </w:rPr>
      </w:pPr>
      <w:r>
        <w:rPr>
          <w:rFonts w:hint="eastAsia"/>
        </w:rPr>
        <w:t xml:space="preserve">    1. 广西师范大学2021年招收台湾高中毕业生申请表（见附件1，请同时发送word版本和签字的扫描件）；</w:t>
      </w:r>
    </w:p>
    <w:p>
      <w:pPr>
        <w:rPr>
          <w:rFonts w:hint="eastAsia"/>
        </w:rPr>
      </w:pPr>
    </w:p>
    <w:p>
      <w:pPr>
        <w:rPr>
          <w:rFonts w:hint="eastAsia"/>
        </w:rPr>
      </w:pPr>
      <w:r>
        <w:rPr>
          <w:rFonts w:hint="eastAsia"/>
        </w:rPr>
        <w:t xml:space="preserve">    2.《台湾地区居民身份证》或《台湾居民往来大陆通行证》；</w:t>
      </w:r>
    </w:p>
    <w:p>
      <w:pPr>
        <w:rPr>
          <w:rFonts w:hint="eastAsia"/>
        </w:rPr>
      </w:pPr>
    </w:p>
    <w:p>
      <w:pPr>
        <w:rPr>
          <w:rFonts w:hint="eastAsia"/>
        </w:rPr>
      </w:pPr>
      <w:r>
        <w:rPr>
          <w:rFonts w:hint="eastAsia"/>
        </w:rPr>
        <w:t xml:space="preserve">    3. 所在高中学生证；</w:t>
      </w:r>
    </w:p>
    <w:p>
      <w:pPr>
        <w:rPr>
          <w:rFonts w:hint="eastAsia"/>
        </w:rPr>
      </w:pPr>
    </w:p>
    <w:p>
      <w:pPr>
        <w:rPr>
          <w:rFonts w:hint="eastAsia"/>
        </w:rPr>
      </w:pPr>
      <w:r>
        <w:rPr>
          <w:rFonts w:hint="eastAsia"/>
        </w:rPr>
        <w:t xml:space="preserve">    4. 台湾地区大学入学考试学科能力测试考生成绩通知单复印件（含报名序号或准考证号）（需加盖所在中学教务部门公章）；</w:t>
      </w:r>
    </w:p>
    <w:p>
      <w:pPr>
        <w:rPr>
          <w:rFonts w:hint="eastAsia"/>
        </w:rPr>
      </w:pPr>
    </w:p>
    <w:p>
      <w:pPr>
        <w:rPr>
          <w:rFonts w:hint="eastAsia"/>
        </w:rPr>
      </w:pPr>
      <w:r>
        <w:rPr>
          <w:rFonts w:hint="eastAsia"/>
        </w:rPr>
        <w:t xml:space="preserve">    5.个人签字或签章的《个人成绩查询授权委托书》（见附件2）；</w:t>
      </w:r>
    </w:p>
    <w:p>
      <w:pPr>
        <w:rPr>
          <w:rFonts w:hint="eastAsia"/>
        </w:rPr>
      </w:pPr>
    </w:p>
    <w:p>
      <w:pPr>
        <w:rPr>
          <w:rFonts w:hint="eastAsia"/>
        </w:rPr>
      </w:pPr>
      <w:r>
        <w:rPr>
          <w:rFonts w:hint="eastAsia"/>
        </w:rPr>
        <w:t xml:space="preserve">    6. 有关申请人经历的其他相关证明材料。</w:t>
      </w:r>
    </w:p>
    <w:p>
      <w:pPr>
        <w:rPr>
          <w:rFonts w:hint="eastAsia"/>
        </w:rPr>
      </w:pPr>
    </w:p>
    <w:p>
      <w:pPr>
        <w:rPr>
          <w:rFonts w:hint="eastAsia"/>
        </w:rPr>
      </w:pPr>
      <w:r>
        <w:rPr>
          <w:rFonts w:hint="eastAsia"/>
        </w:rPr>
        <w:t xml:space="preserve">    联系电话：0086-773-5818532</w:t>
      </w:r>
    </w:p>
    <w:p>
      <w:pPr>
        <w:rPr>
          <w:rFonts w:hint="eastAsia"/>
        </w:rPr>
      </w:pPr>
    </w:p>
    <w:p>
      <w:pPr>
        <w:rPr>
          <w:rFonts w:hint="eastAsia"/>
        </w:rPr>
      </w:pPr>
      <w:r>
        <w:rPr>
          <w:rFonts w:hint="eastAsia"/>
        </w:rPr>
        <w:t xml:space="preserve">    收到电子版材料后，我校将回复电子邮件确认。</w:t>
      </w:r>
    </w:p>
    <w:p>
      <w:pPr>
        <w:rPr>
          <w:rFonts w:hint="eastAsia"/>
        </w:rPr>
      </w:pPr>
    </w:p>
    <w:p>
      <w:pPr>
        <w:rPr>
          <w:rFonts w:hint="eastAsia"/>
        </w:rPr>
      </w:pPr>
      <w:r>
        <w:rPr>
          <w:rFonts w:hint="eastAsia"/>
        </w:rPr>
        <w:t xml:space="preserve">    五、选拔程序</w:t>
      </w:r>
    </w:p>
    <w:p>
      <w:pPr>
        <w:rPr>
          <w:rFonts w:hint="eastAsia"/>
        </w:rPr>
      </w:pPr>
    </w:p>
    <w:p>
      <w:pPr>
        <w:rPr>
          <w:rFonts w:hint="eastAsia"/>
        </w:rPr>
      </w:pPr>
      <w:r>
        <w:rPr>
          <w:rFonts w:hint="eastAsia"/>
        </w:rPr>
        <w:t xml:space="preserve">    广西师范大学将对申请材料进行审核，并根据申请者的学测成绩，结合考生中学期间学习经历，择优录取。预录取的台湾免试生名单须经教育部考试中心对其学测成绩进行确认后，报送普通高等学校联合招收华侨港澳台湾学生办公室（简称联招办）审核，审核合格后方能办理相关录取手续，并于2021年7月发放正式录取通知书。</w:t>
      </w:r>
    </w:p>
    <w:p>
      <w:pPr>
        <w:rPr>
          <w:rFonts w:hint="eastAsia"/>
        </w:rPr>
      </w:pPr>
    </w:p>
    <w:p>
      <w:pPr>
        <w:rPr>
          <w:rFonts w:hint="eastAsia"/>
        </w:rPr>
      </w:pPr>
      <w:r>
        <w:rPr>
          <w:rFonts w:hint="eastAsia"/>
        </w:rPr>
        <w:t xml:space="preserve">    六、学费标准</w:t>
      </w:r>
    </w:p>
    <w:p>
      <w:pPr>
        <w:rPr>
          <w:rFonts w:hint="eastAsia"/>
        </w:rPr>
      </w:pPr>
    </w:p>
    <w:p>
      <w:pPr>
        <w:rPr>
          <w:rFonts w:hint="eastAsia"/>
        </w:rPr>
      </w:pPr>
      <w:r>
        <w:rPr>
          <w:rFonts w:hint="eastAsia"/>
        </w:rPr>
        <w:t xml:space="preserve">    被录取的台湾学生入学注册时，应按照学校规定缴纳学费和住宿费，收费标准和住宿标准与祖国大陆学生相同。全日制本科生学费实行学分制收费，按实际招生年度的学分收费标准收取，具体以广西壮族自治区发改委批复的收费文件为准。</w:t>
      </w:r>
    </w:p>
    <w:p>
      <w:pPr>
        <w:rPr>
          <w:rFonts w:hint="eastAsia"/>
        </w:rPr>
      </w:pPr>
    </w:p>
    <w:p>
      <w:pPr>
        <w:rPr>
          <w:rFonts w:hint="eastAsia"/>
        </w:rPr>
      </w:pPr>
      <w:r>
        <w:rPr>
          <w:rFonts w:hint="eastAsia"/>
        </w:rPr>
        <w:t xml:space="preserve">    七、毕业与学位</w:t>
      </w:r>
    </w:p>
    <w:p>
      <w:pPr>
        <w:rPr>
          <w:rFonts w:hint="eastAsia"/>
        </w:rPr>
      </w:pPr>
    </w:p>
    <w:p>
      <w:pPr>
        <w:rPr>
          <w:rFonts w:hint="eastAsia"/>
        </w:rPr>
      </w:pPr>
      <w:r>
        <w:rPr>
          <w:rFonts w:hint="eastAsia"/>
        </w:rPr>
        <w:t xml:space="preserve">    凡具有学校正式学籍的学生，在允许的修业期限内获得规定的学分，达到毕业基本要求时，准予毕业并颁发广西师范大学毕业证书。对符合学位授予条件的毕业生，授予广西师范大学学士学位并颁发学位证书。</w:t>
      </w:r>
    </w:p>
    <w:p>
      <w:pPr>
        <w:rPr>
          <w:rFonts w:hint="eastAsia"/>
        </w:rPr>
      </w:pPr>
    </w:p>
    <w:p>
      <w:pPr>
        <w:rPr>
          <w:rFonts w:hint="eastAsia"/>
        </w:rPr>
      </w:pPr>
      <w:r>
        <w:rPr>
          <w:rFonts w:hint="eastAsia"/>
        </w:rPr>
        <w:t xml:space="preserve">    八、地址及联系方法</w:t>
      </w:r>
    </w:p>
    <w:p>
      <w:pPr>
        <w:rPr>
          <w:rFonts w:hint="eastAsia"/>
        </w:rPr>
      </w:pPr>
    </w:p>
    <w:p>
      <w:pPr>
        <w:rPr>
          <w:rFonts w:hint="eastAsia"/>
        </w:rPr>
      </w:pPr>
      <w:r>
        <w:rPr>
          <w:rFonts w:hint="eastAsia"/>
        </w:rPr>
        <w:t xml:space="preserve">    地址：广西壮族自治区桂林市育才路15号广西师范大学招生办公室  541004</w:t>
      </w:r>
    </w:p>
    <w:p>
      <w:pPr>
        <w:rPr>
          <w:rFonts w:hint="eastAsia"/>
        </w:rPr>
      </w:pPr>
    </w:p>
    <w:p>
      <w:pPr>
        <w:rPr>
          <w:rFonts w:hint="eastAsia"/>
        </w:rPr>
      </w:pPr>
      <w:r>
        <w:rPr>
          <w:rFonts w:hint="eastAsia"/>
        </w:rPr>
        <w:t xml:space="preserve">    电话：0086-773-5818532， 联系人：谢老师</w:t>
      </w:r>
    </w:p>
    <w:p>
      <w:pPr>
        <w:rPr>
          <w:rFonts w:hint="eastAsia"/>
        </w:rPr>
      </w:pPr>
    </w:p>
    <w:p>
      <w:pPr>
        <w:rPr>
          <w:rFonts w:hint="eastAsia"/>
        </w:rPr>
      </w:pPr>
      <w:r>
        <w:rPr>
          <w:rFonts w:hint="eastAsia"/>
        </w:rPr>
        <w:t xml:space="preserve">    电子信箱：zsb@gxnu.edu.cn</w:t>
      </w:r>
    </w:p>
    <w:p>
      <w:pPr>
        <w:rPr>
          <w:rFonts w:hint="eastAsia"/>
        </w:rPr>
      </w:pPr>
    </w:p>
    <w:p>
      <w:pPr>
        <w:rPr>
          <w:rFonts w:hint="eastAsia" w:eastAsiaTheme="minorEastAsia"/>
          <w:lang w:val="en-US" w:eastAsia="zh-CN"/>
        </w:rPr>
      </w:pPr>
      <w:r>
        <w:rPr>
          <w:rFonts w:hint="eastAsia"/>
        </w:rPr>
        <w:t xml:space="preserve">    网址: </w:t>
      </w:r>
      <w:r>
        <w:rPr>
          <w:rFonts w:hint="eastAsia"/>
        </w:rPr>
        <w:fldChar w:fldCharType="begin"/>
      </w:r>
      <w:r>
        <w:rPr>
          <w:rFonts w:hint="eastAsia"/>
        </w:rPr>
        <w:instrText xml:space="preserve"> HYPERLINK "https://bkzs.gxnu.edu.cn/" </w:instrText>
      </w:r>
      <w:r>
        <w:rPr>
          <w:rFonts w:hint="eastAsia"/>
        </w:rPr>
        <w:fldChar w:fldCharType="separate"/>
      </w:r>
      <w:r>
        <w:rPr>
          <w:rStyle w:val="7"/>
          <w:rFonts w:hint="eastAsia"/>
        </w:rPr>
        <w:t>https://bkzs.gxnu.edu.cn/</w:t>
      </w:r>
      <w:r>
        <w:rPr>
          <w:rStyle w:val="7"/>
          <w:rFonts w:hint="eastAsia"/>
        </w:rPr>
        <w:br w:type="textWrapping"/>
      </w:r>
      <w:r>
        <w:rPr>
          <w:rFonts w:hint="eastAsia"/>
        </w:rPr>
        <w:fldChar w:fldCharType="end"/>
      </w:r>
      <w:r>
        <w:rPr>
          <w:rFonts w:hint="eastAsia"/>
        </w:rPr>
        <w:br w:type="textWrapping"/>
      </w:r>
      <w:r>
        <w:rPr>
          <w:rFonts w:hint="eastAsia"/>
          <w:lang w:val="en-US" w:eastAsia="zh-CN"/>
        </w:rPr>
        <w:t>网址：https://bkzs.gxnu.edu.cn/2021/0129/c1659a196661/page.htm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 w:name="新細明體">
    <w:panose1 w:val="02020500000000000000"/>
    <w:charset w:val="88"/>
    <w:family w:val="auto"/>
    <w:pitch w:val="default"/>
    <w:sig w:usb0="A00002FF" w:usb1="28CFFCFA" w:usb2="00000016" w:usb3="00000000" w:csb0="00100001"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E1CA7"/>
    <w:rsid w:val="6B3E1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2021-02-17T16:25:00Z</dcterms:created>
  <dc:creator>阿Co</dc:creator>
  <cp:lastModifiedBy>阿Co</cp:lastModifiedBy>
  <dcterms:modified xsi:type="dcterms:W3CDTF">2021-02-17T16:27:28Z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