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153E77"/>
          <w:spacing w:val="0"/>
          <w:sz w:val="24"/>
          <w:szCs w:val="24"/>
          <w:shd w:val="clear" w:fill="FFFFFF"/>
        </w:rPr>
      </w:pPr>
      <w:r>
        <w:rPr>
          <w:rFonts w:ascii="Microsoft YaHei" w:hAnsi="Microsoft YaHei" w:eastAsia="Microsoft YaHei" w:cs="Microsoft YaHei"/>
          <w:i w:val="0"/>
          <w:caps w:val="0"/>
          <w:color w:val="153E77"/>
          <w:spacing w:val="0"/>
          <w:sz w:val="24"/>
          <w:szCs w:val="24"/>
          <w:shd w:val="clear" w:fill="FFFFFF"/>
        </w:rPr>
        <w:t>中国石油大学（华东）2021年招收台湾地区高中毕业生简章</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二、报名条件</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1.具有台湾居民居住证或台湾居民来往大陆通行证和在台湾居住的有效身份证明，且所持证件须在有效期之内；</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2.参加2021年台湾地区大学入学考试学科能力测验(以下简称“学测”)，</w:t>
      </w:r>
      <w:bookmarkStart w:id="0" w:name="_GoBack"/>
      <w:r>
        <w:rPr>
          <w:rFonts w:hint="eastAsia" w:ascii="Microsoft YaHei" w:hAnsi="Microsoft YaHei" w:eastAsia="Microsoft YaHei" w:cs="Microsoft YaHei"/>
          <w:i w:val="0"/>
          <w:caps w:val="0"/>
          <w:color w:val="153E77"/>
          <w:spacing w:val="0"/>
          <w:sz w:val="24"/>
          <w:szCs w:val="24"/>
          <w:shd w:val="clear" w:fill="FFFFFF"/>
        </w:rPr>
        <w:t>语文、数学、英文考试科目中任意一科成绩达到前标级</w:t>
      </w:r>
      <w:bookmarkEnd w:id="0"/>
      <w:r>
        <w:rPr>
          <w:rFonts w:hint="eastAsia" w:ascii="Microsoft YaHei" w:hAnsi="Microsoft YaHei" w:eastAsia="Microsoft YaHei" w:cs="Microsoft YaHei"/>
          <w:i w:val="0"/>
          <w:caps w:val="0"/>
          <w:color w:val="153E77"/>
          <w:spacing w:val="0"/>
          <w:sz w:val="24"/>
          <w:szCs w:val="24"/>
          <w:shd w:val="clear" w:fill="FFFFFF"/>
        </w:rPr>
        <w:t>及以上，且其他各科目须达均标级及以上。</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考生须同时具备以上2个条件，并符合教育部依据“学测”成绩招收台湾高中毕业生的资格规定，方可报名。</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三、招生计划</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2021年我校计划招收台湾免试生10名（具体招生人数将视报考和测试情况适度调整），原则上每个专业录取台湾地区高中毕业生不超过2人。</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招生专业目录详见附件1。</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四、招生程序</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（一）报名流程</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1.符合条件的考生请下载填写《中国石油大学（华东）招收台湾地区高中毕业生报名表》（见附件2），并于2021年3月5日前将报名申请材料发送至邮箱（zhaosheng@upc.edu.cn），所需材料清单如下：</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①考生本人签字的《中国石油大学（华东）招收台湾地区高中毕业生报名表》（需本人签字并加盖中学公章）原件扫描件，以及报名表word文档；</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②个人证件照片电子图片（以姓名命名），照片应符合《普通高等学校招生图像采集规范及信息标准》；</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③台湾居民居住证或《台湾居民来往大陆通行证》及在台湾居住的有效身份证明（身份证）的原件扫描件；</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④当年“学测”成绩通知单（含报名序号，须加盖中学公章）原件扫描件；</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⑤往届高中毕业生毕业证书；应届高中毕业生就读学校开具的应届毕业生预毕业证明，证明上应注明学籍号；</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⑥本人签字或签章的《个人成绩查询授权委托书》原件扫描件（见附件3）；</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⑦能够体现本人综合素质的其他证明材料。</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考生将以上材料发送邮件时请以“姓名+台湾生报名”为主题，报名材料无需邮寄。</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2.考生报名前应仔细核对本人是否符合报名条件，须对提交的证明材料的真实性负责。不符合报考条件、未按要求上传报名材料或上传报名材料不完整、不清晰的，一经查实予以取消报名或录取资格。</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（二）学校审核</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1.初审：学校组织专家对申请材料进行审核，根据审核结果确定参加面试的考生名单。</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2.面试：我校将组织专家对初审合格的考生进行面试考核，具体安排届时将通过邮件和中国石油大学（华东）本科招生网通知考生。</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（三）录取原则</w:t>
      </w: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我校根据申请考生的面试成绩和“学测”成绩等综合评定，择优确定拟录取名单并进行公示。经中华人民共和国教育部考试中心及中华人民共和国普通高等学校联合招收华侨、港澳地区及台湾省学生办公室（以下简称“联招办”）审核通过后，由“联招办”统一办理入学录取手续，学校于7月寄发录取通知书。</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五、入学及在校管理</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1.入学报到：被我校录取的学生请在录取通知书规定的时间来校报到；入学报到时，须持有效的《台湾居民来往大陆通行证》，所持出入境证件的有效期应与学习期限相适应；新生入校后，学生须进行身体复查以及入学资格审查。凡不符合报名、录取条件或弄虚作假者，将被取消入学资格。</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在校管理：在校期间，按照教育部及我校相关规定管理，台湾地区学生与同专业内地（祖国大陆）学生同住，并按相同标准缴纳学费及住宿费；学生可申请教育部设立的台港澳侨学生的专项奖学金以及校内其他奖学金。</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3.毕业学位：学生在规定的年限内，达到所在专业毕业要求者，颁发中国石油大学（华东）本科毕业证书；符合学校学位授予有关规定者，颁发中国石油大学（华东）学士学位证书。</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六、其他</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1.考生应本着诚信原则真实准确的提供报名材料；若发现报名考生有提供虚假个人信息或报名材料的，一经核实，取消其报名或面试资格；已经被录取或取得学籍的，学校将取消其录取资格或学籍；情节严重的，移交有关部门调查处理。</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2.因学校逐步推进大类招生培养，考生实际录取专业名称以录取通知书的专业信息为准。</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3.本简章由中国石油大学（华东）招生办公室负责解释。若教育部及联招办后续相关规定有变化，以最新规定及中国石油大学（华东）本科招生网公布信息为准。</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七、联系方式</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学校名称：中国石油大学（华东）</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学校地址：山东省青岛市黄岛区长江西路66号</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邮编：266580</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本科招生网：https://zhaosheng.upc.edu.cn/</w:t>
      </w:r>
    </w:p>
    <w:p>
      <w:pPr>
        <w:rPr>
          <w:rFonts w:hint="eastAsia" w:ascii="Microsoft YaHei" w:hAnsi="Microsoft YaHei" w:eastAsia="Microsoft YaHei" w:cs="Microsoft YaHei"/>
          <w:i w:val="0"/>
          <w:caps w:val="0"/>
          <w:color w:val="153E77"/>
          <w:spacing w:val="0"/>
          <w:sz w:val="24"/>
          <w:szCs w:val="24"/>
          <w:shd w:val="clear" w:fill="FFFFFF"/>
        </w:rPr>
      </w:pPr>
    </w:p>
    <w:p>
      <w:pPr>
        <w:rPr>
          <w:rFonts w:hint="eastAsia"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电话：86-532-86983086；传真：86-532-86981305</w:t>
      </w:r>
    </w:p>
    <w:p>
      <w:pPr>
        <w:rPr>
          <w:rFonts w:hint="eastAsia" w:ascii="Microsoft YaHei" w:hAnsi="Microsoft YaHei" w:eastAsia="Microsoft YaHei" w:cs="Microsoft YaHei"/>
          <w:i w:val="0"/>
          <w:caps w:val="0"/>
          <w:color w:val="153E77"/>
          <w:spacing w:val="0"/>
          <w:sz w:val="24"/>
          <w:szCs w:val="24"/>
          <w:shd w:val="clear" w:fill="FFFFFF"/>
        </w:rPr>
      </w:pPr>
    </w:p>
    <w:p>
      <w:pPr>
        <w:rPr>
          <w:rFonts w:ascii="Microsoft YaHei" w:hAnsi="Microsoft YaHei" w:eastAsia="Microsoft YaHei" w:cs="Microsoft YaHei"/>
          <w:i w:val="0"/>
          <w:caps w:val="0"/>
          <w:color w:val="153E77"/>
          <w:spacing w:val="0"/>
          <w:sz w:val="24"/>
          <w:szCs w:val="24"/>
          <w:shd w:val="clear" w:fill="FFFFFF"/>
        </w:rPr>
      </w:pPr>
      <w:r>
        <w:rPr>
          <w:rFonts w:hint="eastAsia" w:ascii="Microsoft YaHei" w:hAnsi="Microsoft YaHei" w:eastAsia="Microsoft YaHei" w:cs="Microsoft YaHei"/>
          <w:i w:val="0"/>
          <w:caps w:val="0"/>
          <w:color w:val="153E77"/>
          <w:spacing w:val="0"/>
          <w:sz w:val="24"/>
          <w:szCs w:val="24"/>
          <w:shd w:val="clear" w:fill="FFFFFF"/>
        </w:rPr>
        <w:t xml:space="preserve">    邮箱：zhaosheng@upc.edu.cn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634D25"/>
    <w:rsid w:val="32634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2021-02-17T14:43:00Z</dcterms:created>
  <dc:creator>阿Co</dc:creator>
  <cp:lastModifiedBy>阿Co</cp:lastModifiedBy>
  <dcterms:modified xsi:type="dcterms:W3CDTF">2021-02-17T14:47:26Z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