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caps w:val="0"/>
          <w:color w:val="A92638"/>
          <w:spacing w:val="0"/>
          <w:sz w:val="24"/>
          <w:szCs w:val="24"/>
          <w:shd w:val="clear" w:fill="FFFFFF"/>
        </w:rPr>
      </w:pPr>
      <w:r>
        <w:rPr>
          <w:rFonts w:ascii="Microsoft YaHei" w:hAnsi="Microsoft YaHei" w:eastAsia="Microsoft YaHei" w:cs="Microsoft YaHei"/>
          <w:i w:val="0"/>
          <w:caps w:val="0"/>
          <w:color w:val="A92638"/>
          <w:spacing w:val="0"/>
          <w:sz w:val="24"/>
          <w:szCs w:val="24"/>
          <w:shd w:val="clear" w:fill="FFFFFF"/>
        </w:rPr>
        <w:t>中国矿业大学（北京）2021年依据台湾地区大学入学考试学科能力测试成绩招收台湾高中毕业生简章</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一、招生计划和专业</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1. 招生计划10名（具体招生人数将视报考和测试情况适当调整）。</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2. 招生专业目录详见附件1，申请学生可在招生专业目录中选择三个专业（类）作为志愿。</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二、申请资格</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1. 具有《台湾居民居住证》或《台湾居民往来大陆通行证》及在台湾地区居住的有效身份证明，所持证件须在有效期之内；</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2. 参加 2021 年台湾地区大学入学考试学科能力测试（以下简称 “学测”），且语文、数学、英文三个科目学测成绩均达到均标级及以上；</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3. 申请者身体健康状况应符合《普通高等学校招生体检工作指导意见》中的规定。</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三、申请材料</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1. 填写《中国矿业大学（北京）2021年免试招收台湾地区高中毕业生入学申请表》（附件2），按要求完整填写，填写完毕后打印并签字；</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2. 考生在报名申请环节，须授权教育部考试中心查验、核准学生学测成绩等信息，并提供个人签字或签章的《个人成绩查询授权委托书》（附件3）；</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3. 2021年度学测成绩通知单（含报名序号或准考证号）；</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4. 有效的《台湾居民居住证》或《台湾居民来往大陆通行证》及在台湾居住的有效身份证明；</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5. 中学成绩证明一份（加盖中学公章）；</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6. 其他能展现申请者个人能力的材料（如有）（例如获奖证书、参加学科竞赛、科研活动等）。</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请申请人将以上申请材料，按顺序扫描合并制作为PDF文档，文件名为“2021年台湾地区学测入学申请+姓名”，文件务必清晰、完整，连同一寸近期免冠彩色照片电子版（JPG格式，文件命名为姓名+身份证号），于 2021年4 月 30日前发送至kyzb@cumtb.edu.cn，邮件主题须注明“2021年台湾地区学测入学申请+姓名”。 收到申请材料后，我校将回复邮件确认，无需邮寄纸质材料，面试或录取报到时提供原件核验。若没收到学校确认邮件，请及时主动与学校联系，以确保学校收到申请邮件。</w:t>
      </w:r>
    </w:p>
    <w:p>
      <w:pPr>
        <w:rPr>
          <w:rFonts w:hint="eastAsia" w:ascii="Microsoft YaHei" w:hAnsi="Microsoft YaHei" w:eastAsia="Microsoft YaHei" w:cs="Microsoft YaHei"/>
          <w:i w:val="0"/>
          <w:caps w:val="0"/>
          <w:color w:val="A92638"/>
          <w:spacing w:val="0"/>
          <w:sz w:val="24"/>
          <w:szCs w:val="24"/>
          <w:shd w:val="clear" w:fill="FFFFFF"/>
        </w:rPr>
      </w:pP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四、审核和录取</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1. 材料审核：我校招办收到考生材料后，将根据报名条件进行审核，审核结果将通过电子邮件告知申请者，请考生保持联系方式畅通。</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2. 参加面试：我校将组织专家对学生进行网络视频面试，时间暂定于5月下旬，具体日期以面试通知为准。</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3. 录取原则：面试后我校将依据申请者学测成绩和面试情况，择优确定预录取名单，并于2021年6月30日前在（http://zb.cumtb.edu.cn）中国矿业大学（北京）招生信息网进行公示。公示无异议者经教育部考试中心对其学测成绩进行查验、核准后，报送中华人民共和国普通高等学校联合招收华侨港澳台学生办公室（以下简称联招办）审核，审核合格后办理相关录取手续，并于2021年7月发放录取通知书。</w:t>
      </w:r>
    </w:p>
    <w:p>
      <w:pPr>
        <w:rPr>
          <w:rFonts w:hint="eastAsia" w:ascii="Microsoft YaHei" w:hAnsi="Microsoft YaHei" w:eastAsia="Microsoft YaHei" w:cs="Microsoft YaHei"/>
          <w:i w:val="0"/>
          <w:caps w:val="0"/>
          <w:color w:val="A92638"/>
          <w:spacing w:val="0"/>
          <w:sz w:val="24"/>
          <w:szCs w:val="24"/>
          <w:shd w:val="clear" w:fill="FFFFFF"/>
        </w:rPr>
      </w:pP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五、收费标准</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按照教育部及我校相关规定管理，台湾地区学生与同专业内地学生同住，并按相同标准缴纳学费及住宿费。</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六、入学与身体检查</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1. 被录取的新生，持录取通知书，按学校有关要求和规定的期限到校办理入学手续。因故不能按期入学的，应向学校请假。未请假或者请假逾期的，除因不可抗力等正当事由以外，视为放弃入学资格；</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2. 新生入校后，我校将进行入学资格审查和身体检查。审查合格的办理入学手续，予以注册学籍；审查发现新生的录取通知、考生信息等证明材料，与本人实际情况不符，或者有其他违反联招考试招生规定情形的，取消入学资格；身体不符合要求者，取消入学资格；仅专业受限者，可商转其他专业。</w:t>
      </w:r>
    </w:p>
    <w:p>
      <w:pPr>
        <w:rPr>
          <w:rFonts w:hint="eastAsia" w:ascii="Microsoft YaHei" w:hAnsi="Microsoft YaHei" w:eastAsia="Microsoft YaHei" w:cs="Microsoft YaHei"/>
          <w:i w:val="0"/>
          <w:caps w:val="0"/>
          <w:color w:val="A92638"/>
          <w:spacing w:val="0"/>
          <w:sz w:val="24"/>
          <w:szCs w:val="24"/>
          <w:shd w:val="clear" w:fill="FFFFFF"/>
        </w:rPr>
      </w:pP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七、其他</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1. 学生在校期间按中国矿业大学（北京）港澳台侨学生管理办法（试行）》进行管理。</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2. 新生入学报到时，所持出入境证件的有效期应与学习期限相适应。</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3. 如教育部与联招办相关规定有变化，以新规定为准。</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4. 中国矿业大学（北京）纪委办公室（监察处）全程参与、监督并受理考生申诉。申诉及举报联系方式：XFJB@cumtb.edu.cn</w:t>
      </w:r>
    </w:p>
    <w:p>
      <w:pPr>
        <w:rPr>
          <w:rFonts w:hint="eastAsia" w:ascii="Microsoft YaHei" w:hAnsi="Microsoft YaHei" w:eastAsia="Microsoft YaHei" w:cs="Microsoft YaHei"/>
          <w:i w:val="0"/>
          <w:caps w:val="0"/>
          <w:color w:val="A92638"/>
          <w:spacing w:val="0"/>
          <w:sz w:val="24"/>
          <w:szCs w:val="24"/>
          <w:shd w:val="clear" w:fill="FFFFFF"/>
        </w:rPr>
      </w:pP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八、联系方式</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中国矿业大学（北京）招生办公室</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通讯地址：北京市海淀区学院路丁11号</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邮政编码：100083</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咨询电话：86-10-62331534</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传真：86-10-82381241</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微信公众号：cumtbzhaoban</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招生网址：http://zb.cumtb.edu.cn</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电子邮箱：kyzb@cumtb.edu.cn</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中国矿业大学（北京）港澳台事务办公室</w:t>
      </w:r>
    </w:p>
    <w:p>
      <w:pPr>
        <w:rPr>
          <w:rFonts w:hint="eastAsia" w:ascii="Microsoft YaHei" w:hAnsi="Microsoft YaHei" w:eastAsia="Microsoft YaHei" w:cs="Microsoft YaHei"/>
          <w:i w:val="0"/>
          <w:caps w:val="0"/>
          <w:color w:val="A92638"/>
          <w:spacing w:val="0"/>
          <w:sz w:val="24"/>
          <w:szCs w:val="24"/>
          <w:shd w:val="clear" w:fill="FFFFFF"/>
        </w:rPr>
      </w:pPr>
      <w:r>
        <w:rPr>
          <w:rFonts w:hint="eastAsia" w:ascii="Microsoft YaHei" w:hAnsi="Microsoft YaHei" w:eastAsia="Microsoft YaHei" w:cs="Microsoft YaHei"/>
          <w:i w:val="0"/>
          <w:caps w:val="0"/>
          <w:color w:val="A92638"/>
          <w:spacing w:val="0"/>
          <w:sz w:val="24"/>
          <w:szCs w:val="24"/>
          <w:shd w:val="clear" w:fill="FFFFFF"/>
        </w:rPr>
        <w:t>咨询电话：86-10-62</w:t>
      </w:r>
      <w:bookmarkStart w:id="0" w:name="_GoBack"/>
      <w:bookmarkEnd w:id="0"/>
      <w:r>
        <w:rPr>
          <w:rFonts w:hint="eastAsia" w:ascii="Microsoft YaHei" w:hAnsi="Microsoft YaHei" w:eastAsia="Microsoft YaHei" w:cs="Microsoft YaHei"/>
          <w:i w:val="0"/>
          <w:caps w:val="0"/>
          <w:color w:val="A92638"/>
          <w:spacing w:val="0"/>
          <w:sz w:val="24"/>
          <w:szCs w:val="24"/>
          <w:shd w:val="clear" w:fill="FFFFFF"/>
        </w:rPr>
        <w:t>331239</w:t>
      </w:r>
    </w:p>
    <w:p>
      <w:pPr>
        <w:rPr>
          <w:rFonts w:hint="eastAsia" w:ascii="Microsoft YaHei" w:hAnsi="Microsoft YaHei" w:eastAsia="Microsoft YaHei" w:cs="Microsoft YaHei"/>
          <w:i w:val="0"/>
          <w:caps w:val="0"/>
          <w:color w:val="A92638"/>
          <w:spacing w:val="0"/>
          <w:sz w:val="24"/>
          <w:szCs w:val="24"/>
          <w:shd w:val="clear" w:fill="FFFFFF"/>
        </w:rPr>
      </w:pPr>
    </w:p>
    <w:p>
      <w:pPr>
        <w:rPr>
          <w:rFonts w:hint="eastAsia" w:ascii="Microsoft YaHei" w:hAnsi="Microsoft YaHei" w:eastAsia="Microsoft YaHei" w:cs="Microsoft YaHei"/>
          <w:i w:val="0"/>
          <w:caps w:val="0"/>
          <w:color w:val="A92638"/>
          <w:spacing w:val="0"/>
          <w:sz w:val="24"/>
          <w:szCs w:val="24"/>
          <w:shd w:val="clear" w:fill="FFFFFF"/>
        </w:rPr>
      </w:pPr>
    </w:p>
    <w:p>
      <w:pPr>
        <w:rPr>
          <w:rFonts w:hint="eastAsia" w:ascii="Microsoft YaHei" w:hAnsi="Microsoft YaHei" w:eastAsia="Microsoft YaHei" w:cs="Microsoft YaHei"/>
          <w:i w:val="0"/>
          <w:caps w:val="0"/>
          <w:color w:val="A92638"/>
          <w:spacing w:val="0"/>
          <w:sz w:val="13"/>
          <w:szCs w:val="13"/>
          <w:shd w:val="clear" w:fill="FFFFFF"/>
          <w:lang w:val="en-US" w:eastAsia="zh-CN"/>
        </w:rPr>
      </w:pPr>
      <w:r>
        <w:rPr>
          <w:rFonts w:hint="eastAsia" w:ascii="Microsoft YaHei" w:hAnsi="Microsoft YaHei" w:eastAsia="Microsoft YaHei" w:cs="Microsoft YaHei"/>
          <w:i w:val="0"/>
          <w:caps w:val="0"/>
          <w:color w:val="A92638"/>
          <w:spacing w:val="0"/>
          <w:sz w:val="13"/>
          <w:szCs w:val="13"/>
          <w:shd w:val="clear" w:fill="FFFFFF"/>
          <w:lang w:val="en-US" w:eastAsia="zh-CN"/>
        </w:rPr>
        <w:t>网址：http://zb.cumtb.edu.cn/static/front/cumtb/basic/html_cms/frontViewArticle.html?id=da7b961a5e76429bada938ab3e271a92</w:t>
      </w:r>
    </w:p>
    <w:sectPr>
      <w:pgSz w:w="11906" w:h="16838"/>
      <w:pgMar w:top="1440" w:right="14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6948AB"/>
    <w:rsid w:val="566948AB"/>
    <w:rsid w:val="5C880F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2021-02-16T09:10:00Z</dcterms:created>
  <dc:creator>阿Co</dc:creator>
  <cp:lastModifiedBy>阿Co</cp:lastModifiedBy>
  <dcterms:modified xsi:type="dcterms:W3CDTF">2021-02-16T09:14:56Z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