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SimHei" w:hAnsi="SimSun" w:eastAsia="SimHei" w:cs="SimHei"/>
          <w:i w:val="0"/>
          <w:caps w:val="0"/>
          <w:color w:val="03005C"/>
          <w:spacing w:val="0"/>
          <w:sz w:val="20"/>
          <w:szCs w:val="20"/>
          <w:shd w:val="clear" w:fill="FFFFFF"/>
        </w:rPr>
      </w:pPr>
      <w:r>
        <w:rPr>
          <w:rFonts w:ascii="SimHei" w:hAnsi="SimSun" w:eastAsia="SimHei" w:cs="SimHei"/>
          <w:i w:val="0"/>
          <w:caps w:val="0"/>
          <w:color w:val="03005C"/>
          <w:spacing w:val="0"/>
          <w:sz w:val="20"/>
          <w:szCs w:val="20"/>
          <w:shd w:val="clear" w:fill="FFFFFF"/>
        </w:rPr>
        <w:t>西北大学2021年依据“学测”成绩招收台湾高中毕业生招生简章</w:t>
      </w:r>
      <w:r>
        <w:rPr>
          <w:rFonts w:ascii="SimHei" w:hAnsi="SimSun" w:eastAsia="SimHei" w:cs="SimHei"/>
          <w:i w:val="0"/>
          <w:caps w:val="0"/>
          <w:color w:val="03005C"/>
          <w:spacing w:val="0"/>
          <w:sz w:val="20"/>
          <w:szCs w:val="20"/>
          <w:shd w:val="clear" w:fill="FFFFFF"/>
        </w:rPr>
        <w:br w:type="textWrapping"/>
      </w:r>
      <w:r>
        <w:rPr>
          <w:rFonts w:ascii="SimHei" w:hAnsi="SimSun" w:eastAsia="SimHei" w:cs="SimHei"/>
          <w:i w:val="0"/>
          <w:caps w:val="0"/>
          <w:color w:val="03005C"/>
          <w:spacing w:val="0"/>
          <w:sz w:val="20"/>
          <w:szCs w:val="20"/>
          <w:shd w:val="clear" w:fill="FFFFFF"/>
        </w:rPr>
        <w:br w:type="textWrapping"/>
      </w:r>
      <w:r>
        <w:rPr>
          <w:rFonts w:hint="eastAsia" w:ascii="SimHei" w:hAnsi="SimSun" w:eastAsia="SimHei" w:cs="SimHei"/>
          <w:i w:val="0"/>
          <w:caps w:val="0"/>
          <w:color w:val="03005C"/>
          <w:spacing w:val="0"/>
          <w:sz w:val="20"/>
          <w:szCs w:val="20"/>
          <w:shd w:val="clear" w:fill="FFFFFF"/>
        </w:rPr>
        <w:t>报名条件</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1.具有台湾居民居住证或《台湾居民来往大陆通行证》及在台湾居住的有效身份证明；</w:t>
      </w: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2.参加当年台湾地区大学入学考试学科能力测试（简称学测），</w:t>
      </w:r>
      <w:bookmarkStart w:id="0" w:name="_GoBack"/>
      <w:r>
        <w:rPr>
          <w:rFonts w:hint="eastAsia" w:ascii="SimHei" w:hAnsi="SimSun" w:eastAsia="SimHei" w:cs="SimHei"/>
          <w:i w:val="0"/>
          <w:caps w:val="0"/>
          <w:color w:val="03005C"/>
          <w:spacing w:val="0"/>
          <w:sz w:val="20"/>
          <w:szCs w:val="20"/>
          <w:shd w:val="clear" w:fill="FFFFFF"/>
        </w:rPr>
        <w:t>语文、数学、英文考试科目中任意一科成绩达到均标级以上</w:t>
      </w:r>
      <w:bookmarkEnd w:id="0"/>
      <w:r>
        <w:rPr>
          <w:rFonts w:hint="eastAsia" w:ascii="SimHei" w:hAnsi="SimSun" w:eastAsia="SimHei" w:cs="SimHei"/>
          <w:i w:val="0"/>
          <w:caps w:val="0"/>
          <w:color w:val="03005C"/>
          <w:spacing w:val="0"/>
          <w:sz w:val="20"/>
          <w:szCs w:val="20"/>
          <w:shd w:val="clear" w:fill="FFFFFF"/>
        </w:rPr>
        <w:t>的台湾高中毕业生；</w:t>
      </w: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3.报名考生应同意本校经由教育部考试中心向台湾大学入学考试中心查验、核准考生基本资料及学测相关档案资料，并提供经个人签字或签章的《个人成绩查询授权委托书》。</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三、招生计划及招生专业</w:t>
      </w: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2021年我校台湾学测生招生计划为20个（实际录取人数根据报考生源情况最终确定），申请考生可根据下表选择对应专业作为志愿专业填写申请表（见附件1）。</w:t>
      </w:r>
      <w:r>
        <w:rPr>
          <w:rFonts w:hint="eastAsia" w:ascii="SimHei" w:hAnsi="SimSun" w:eastAsia="SimHei" w:cs="SimHei"/>
          <w:i w:val="0"/>
          <w:caps w:val="0"/>
          <w:color w:val="03005C"/>
          <w:spacing w:val="0"/>
          <w:sz w:val="20"/>
          <w:szCs w:val="20"/>
          <w:shd w:val="clear" w:fill="FFFFFF"/>
        </w:rPr>
        <w:br w:type="textWrapping"/>
      </w:r>
      <w:r>
        <w:rPr>
          <w:rFonts w:hint="eastAsia" w:ascii="SimHei" w:hAnsi="SimSun" w:eastAsia="SimHei" w:cs="SimHei"/>
          <w:i w:val="0"/>
          <w:caps w:val="0"/>
          <w:color w:val="03005C"/>
          <w:spacing w:val="0"/>
          <w:sz w:val="20"/>
          <w:szCs w:val="20"/>
          <w:shd w:val="clear" w:fill="FFFFFF"/>
        </w:rPr>
        <w:br w:type="textWrapping"/>
      </w:r>
      <w:r>
        <w:rPr>
          <w:rFonts w:hint="eastAsia" w:ascii="SimHei" w:hAnsi="SimSun" w:eastAsia="SimHei" w:cs="SimHei"/>
          <w:i w:val="0"/>
          <w:caps w:val="0"/>
          <w:color w:val="03005C"/>
          <w:spacing w:val="0"/>
          <w:sz w:val="20"/>
          <w:szCs w:val="20"/>
          <w:shd w:val="clear" w:fill="FFFFFF"/>
        </w:rPr>
        <w:t>（1）根据学校发展需要，以上专业分布在西安市的太白校区和长安校区， 具体以录取通知书及新生入学须知上所述为准。</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（2）体检受限标志代码说明：2-1 色弱；2-2 色盲。</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（3）专业名称以教育部批复的当年专业（类）为准。</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四、申请方式</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1．申请材料提交时间</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2021年4月25日前（以电子邮件发出时间为准）。</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2．申请材料提交目录</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①《西北大学2021年依据“学测”成绩招收台湾高中毕业生申请表》（见附件1）；</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② 台湾地区居民居住证或《台湾居民来往大陆通行证》影印本，及台湾地区居民身份证明影印本；</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③往届高中毕业生须提供毕业证书影印本，应届高中毕业生须提供在读学校应届毕业生预毕业证明且注明学籍号；</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④“学测”成绩单影印本；</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⑤个人成绩查询授权委托书影印本（见附件2，须授权人亲笔签名或签章），申请人须授权教育部考试中心查验、核准“学测”成绩等信息；</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⑥就读中学校长出具的书面推荐信（若无，可不提交）；</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⑦提供个人近期免冠证件照电子版一张（JPG格式、纯色背景、头像轮廓清晰）。</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⑧其他能够体现申请者能力水平的相关证明材料影印本（非必需）。</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3．申请材料提交办法</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考生将申请材料按顺序扫描整理成一个电子文本（Word或PDF格式均可），以“姓名+就读中学”为该文件名，以“姓名+台湾地区招生申请”为邮件主题，发送至邮箱：zsb@nwu.edu.cn 。邮件发送后请留意确认邮件回函或致电我校招生办公室进行确认。纸质材料无需邮寄，请自行保留原件，以备后期核验。</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注：所有申请材料无需寄送纸质材料。报名前请考生仔细核对本人是否符合报名条件，申请材料要求真实、详尽、完整、清晰。邮件发送申请材料如因不清晰、不完整而影响资格审核的，责任考生自负。考生个人对报名材料的真实性负责，在资格审核及入学资格审查过程中，一旦发现并查实所提交材料有作假情况，一律取消资格。</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五、选拔方式</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我校将组织专家对申请考生的“学测”成绩、个人相关证明材料等综合情况进行审查，确定入围面试的考生名单，并在“西北大学本科招生信息网”上进行公示。随后，我校将通过电子邮件或电话的形式另行通知面试等相关事项。</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六、录取原则</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依据考生的“学测”成绩和面试综合表现择优录取。拟录取的台湾地区免试生名单将报普通高等学校联合招收华侨港澳台学生办公室（简称“联招办”）审核通过后，由联招办统一办理入学录取手续，届时我校将于8月初前向核准录取的考生寄发录取通知书。</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七、收费标准（元/年，人民币）</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文史专业 3850元；</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理工专业 4950元；</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外国语言文学类专业 4950元；</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住宿费：1100或1200元。</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学校按照教育部有关规定及陕西省物价局核定标准收取学费和住宿费。如果上级部门或陕西省物价局调整当年本科生学费收费标准，我校将按照新标准执行。</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八、监督机制</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1.学校纪检监察部门全程监督本次招生工作，做到程序规范、结果向社会公示，接受社会监督，监督电话：+86-29-88308129。</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2.凡发现有弄虚作假和舞弊行为者，一经核实将立即取消其被录取资格，并根据国家有关法规和招生政策等追究有关当事人责任。</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九、其他</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1.新生持《西北大学录取通知书》报到，报到时间及相关要求以通知书和入学须知上的规定为准。新生入学后，接受入学体检，不符合体检要求的，取消入学资格；专业受限制的，可商转其他专业。</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2.学校培养的本科生，在规定的年限内达到所在专业毕业要求者，颁发西北大学本科毕业证书；符合学校学位授予有关规定者，颁发普通高等教育本科毕业生学士学位证书。</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3.考生身体健康状况须符合教育部、卫生部、中国残疾人联合会制定并下发的《普通高等学校招生体检工作指导意见》的相关规定。</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4.我校根据《普通高等学校招收和培养香港特别行政区、澳门特别行政区及台湾地区学生的规定》和《西北大学港澳台学生管理办法》(西大外[2020]3号)对台湾地区学生进行管理。</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5.“西北大学本科招生信息网（http://zsb.nwu.edu.cn/）”为我校官方的本科招生信息发布渠道，我校相关招生信息均将通过此网站向社会发布，请考生及时关注。</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6.本简章解释权归西北大学招生办公室。若教育部相关政策有调整，以教育部调整后的有关政策为准。</w:t>
      </w:r>
    </w:p>
    <w:p>
      <w:pPr>
        <w:rPr>
          <w:rFonts w:hint="eastAsia" w:ascii="SimHei" w:hAnsi="SimSun" w:eastAsia="SimHei" w:cs="SimHei"/>
          <w:i w:val="0"/>
          <w:caps w:val="0"/>
          <w:color w:val="03005C"/>
          <w:spacing w:val="0"/>
          <w:sz w:val="20"/>
          <w:szCs w:val="20"/>
          <w:shd w:val="clear" w:fill="FFFFFF"/>
        </w:rPr>
      </w:pP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十、联系方式</w:t>
      </w: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单位：西北大学招生办公室</w:t>
      </w: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电话：+86-29-88302211</w:t>
      </w: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传真：+86-29-88303892</w:t>
      </w: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校址：西安市长安区郭杜教育科技产业区学府大道1号</w:t>
      </w: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邮编：710127</w:t>
      </w: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学校网址：https://www.nwu.edu.cn</w:t>
      </w:r>
    </w:p>
    <w:p>
      <w:pPr>
        <w:rPr>
          <w:rFonts w:hint="eastAsia" w:ascii="SimHei" w:hAnsi="SimSun" w:eastAsia="SimHei" w:cs="SimHei"/>
          <w:i w:val="0"/>
          <w:caps w:val="0"/>
          <w:color w:val="03005C"/>
          <w:spacing w:val="0"/>
          <w:sz w:val="20"/>
          <w:szCs w:val="20"/>
          <w:shd w:val="clear" w:fill="FFFFFF"/>
        </w:rPr>
      </w:pPr>
      <w:r>
        <w:rPr>
          <w:rFonts w:hint="eastAsia" w:ascii="SimHei" w:hAnsi="SimSun" w:eastAsia="SimHei" w:cs="SimHei"/>
          <w:i w:val="0"/>
          <w:caps w:val="0"/>
          <w:color w:val="03005C"/>
          <w:spacing w:val="0"/>
          <w:sz w:val="20"/>
          <w:szCs w:val="20"/>
          <w:shd w:val="clear" w:fill="FFFFFF"/>
        </w:rPr>
        <w:t>本科招生信息网：https://zsb.nwu.edu.cn</w:t>
      </w:r>
    </w:p>
    <w:p>
      <w:pPr>
        <w:rPr>
          <w:rFonts w:hint="eastAsia" w:eastAsia="SimHei"/>
          <w:lang w:val="en-US" w:eastAsia="zh-CN"/>
        </w:rPr>
      </w:pPr>
      <w:r>
        <w:rPr>
          <w:rFonts w:hint="eastAsia" w:ascii="SimHei" w:hAnsi="SimSun" w:eastAsia="SimHei" w:cs="SimHei"/>
          <w:i w:val="0"/>
          <w:caps w:val="0"/>
          <w:color w:val="03005C"/>
          <w:spacing w:val="0"/>
          <w:sz w:val="20"/>
          <w:szCs w:val="20"/>
          <w:shd w:val="clear" w:fill="FFFFFF"/>
        </w:rPr>
        <w:t>电子邮箱：</w:t>
      </w:r>
      <w:r>
        <w:rPr>
          <w:rFonts w:hint="eastAsia" w:ascii="SimHei" w:hAnsi="SimSun" w:eastAsia="SimHei" w:cs="SimHei"/>
          <w:i w:val="0"/>
          <w:caps w:val="0"/>
          <w:color w:val="03005C"/>
          <w:spacing w:val="0"/>
          <w:sz w:val="20"/>
          <w:szCs w:val="20"/>
          <w:shd w:val="clear" w:fill="FFFFFF"/>
        </w:rPr>
        <w:fldChar w:fldCharType="begin"/>
      </w:r>
      <w:r>
        <w:rPr>
          <w:rFonts w:hint="eastAsia" w:ascii="SimHei" w:hAnsi="SimSun" w:eastAsia="SimHei" w:cs="SimHei"/>
          <w:i w:val="0"/>
          <w:caps w:val="0"/>
          <w:color w:val="03005C"/>
          <w:spacing w:val="0"/>
          <w:sz w:val="20"/>
          <w:szCs w:val="20"/>
          <w:shd w:val="clear" w:fill="FFFFFF"/>
        </w:rPr>
        <w:instrText xml:space="preserve"> HYPERLINK "mailto:zsb@nwu.edu.cn" </w:instrText>
      </w:r>
      <w:r>
        <w:rPr>
          <w:rFonts w:hint="eastAsia" w:ascii="SimHei" w:hAnsi="SimSun" w:eastAsia="SimHei" w:cs="SimHei"/>
          <w:i w:val="0"/>
          <w:caps w:val="0"/>
          <w:color w:val="03005C"/>
          <w:spacing w:val="0"/>
          <w:sz w:val="20"/>
          <w:szCs w:val="20"/>
          <w:shd w:val="clear" w:fill="FFFFFF"/>
        </w:rPr>
        <w:fldChar w:fldCharType="separate"/>
      </w:r>
      <w:r>
        <w:rPr>
          <w:rStyle w:val="4"/>
          <w:rFonts w:hint="eastAsia" w:ascii="SimHei" w:hAnsi="SimSun" w:eastAsia="SimHei" w:cs="SimHei"/>
          <w:i w:val="0"/>
          <w:caps w:val="0"/>
          <w:spacing w:val="0"/>
          <w:sz w:val="20"/>
          <w:szCs w:val="20"/>
          <w:shd w:val="clear" w:fill="FFFFFF"/>
        </w:rPr>
        <w:t>zsb@nwu.edu.cn</w:t>
      </w:r>
      <w:r>
        <w:rPr>
          <w:rStyle w:val="4"/>
          <w:rFonts w:hint="eastAsia" w:ascii="SimHei" w:hAnsi="SimSun" w:eastAsia="SimHei" w:cs="SimHei"/>
          <w:i w:val="0"/>
          <w:caps w:val="0"/>
          <w:spacing w:val="0"/>
          <w:sz w:val="20"/>
          <w:szCs w:val="20"/>
          <w:shd w:val="clear" w:fill="FFFFFF"/>
        </w:rPr>
        <w:br w:type="textWrapping"/>
      </w:r>
      <w:r>
        <w:rPr>
          <w:rFonts w:hint="eastAsia" w:ascii="SimHei" w:hAnsi="SimSun" w:eastAsia="SimHei" w:cs="SimHei"/>
          <w:i w:val="0"/>
          <w:caps w:val="0"/>
          <w:color w:val="03005C"/>
          <w:spacing w:val="0"/>
          <w:sz w:val="20"/>
          <w:szCs w:val="20"/>
          <w:shd w:val="clear" w:fill="FFFFFF"/>
        </w:rPr>
        <w:fldChar w:fldCharType="end"/>
      </w:r>
      <w:r>
        <w:rPr>
          <w:rFonts w:hint="eastAsia" w:ascii="SimHei" w:hAnsi="SimSun" w:eastAsia="SimHei" w:cs="SimHei"/>
          <w:i w:val="0"/>
          <w:caps w:val="0"/>
          <w:color w:val="03005C"/>
          <w:spacing w:val="0"/>
          <w:sz w:val="20"/>
          <w:szCs w:val="20"/>
          <w:shd w:val="clear" w:fill="FFFFFF"/>
        </w:rPr>
        <w:br w:type="textWrapping"/>
      </w:r>
      <w:r>
        <w:rPr>
          <w:rFonts w:hint="eastAsia" w:ascii="SimHei" w:hAnsi="SimSun" w:eastAsia="SimHei" w:cs="SimHei"/>
          <w:i w:val="0"/>
          <w:caps w:val="0"/>
          <w:color w:val="03005C"/>
          <w:spacing w:val="0"/>
          <w:sz w:val="20"/>
          <w:szCs w:val="20"/>
          <w:shd w:val="clear" w:fill="FFFFFF"/>
        </w:rPr>
        <w:br w:type="textWrapping"/>
      </w:r>
      <w:r>
        <w:rPr>
          <w:rFonts w:hint="eastAsia" w:ascii="SimHei" w:hAnsi="SimSun" w:eastAsia="SimHei" w:cs="SimHei"/>
          <w:i w:val="0"/>
          <w:caps w:val="0"/>
          <w:color w:val="03005C"/>
          <w:spacing w:val="0"/>
          <w:sz w:val="20"/>
          <w:szCs w:val="20"/>
          <w:shd w:val="clear" w:fill="FFFFFF"/>
        </w:rPr>
        <w:br w:type="textWrapping"/>
      </w:r>
      <w:r>
        <w:rPr>
          <w:rFonts w:hint="eastAsia" w:ascii="SimHei" w:hAnsi="SimSun" w:eastAsia="SimHei" w:cs="SimHei"/>
          <w:i w:val="0"/>
          <w:caps w:val="0"/>
          <w:color w:val="03005C"/>
          <w:spacing w:val="0"/>
          <w:sz w:val="20"/>
          <w:szCs w:val="20"/>
          <w:shd w:val="clear" w:fill="FFFFFF"/>
          <w:lang w:val="en-US" w:eastAsia="zh-CN"/>
        </w:rPr>
        <w:t>网址：https://zsb.nwu.edu.cn/info/1056/1781.htm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5F39E3"/>
    <w:rsid w:val="2A5F39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2021-02-17T16:58:00Z</dcterms:created>
  <dc:creator>阿Co</dc:creator>
  <cp:lastModifiedBy>阿Co</cp:lastModifiedBy>
  <dcterms:modified xsi:type="dcterms:W3CDTF">2021-02-17T17:00:42Z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