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bottom w:val="none" w:color="auto" w:sz="0" w:space="0"/>
        </w:pBdr>
        <w:spacing w:line="312" w:lineRule="atLeast"/>
        <w:jc w:val="center"/>
        <w:rPr>
          <w:color w:val="333333"/>
          <w:sz w:val="24"/>
          <w:szCs w:val="24"/>
        </w:rPr>
      </w:pPr>
      <w:r>
        <w:rPr>
          <w:i w:val="0"/>
          <w:color w:val="333333"/>
          <w:sz w:val="24"/>
          <w:szCs w:val="24"/>
        </w:rPr>
        <w:t>天津大学2018年招收台湾地区高中毕业生简章</w:t>
      </w:r>
    </w:p>
    <w:p>
      <w:pPr>
        <w:keepNext w:val="0"/>
        <w:keepLines w:val="0"/>
        <w:widowControl/>
        <w:suppressLineNumbers w:val="0"/>
        <w:spacing w:before="0" w:beforeAutospacing="1" w:after="0" w:afterAutospacing="1" w:line="500" w:lineRule="atLeast"/>
        <w:ind w:left="0" w:right="0" w:firstLine="480"/>
        <w:jc w:val="left"/>
      </w:pPr>
      <w:r>
        <w:rPr>
          <w:rFonts w:hint="eastAsia" w:ascii="SimSun" w:hAnsi="SimSun" w:eastAsia="SimSun" w:cs="SimSun"/>
          <w:i w:val="0"/>
          <w:color w:val="777777"/>
          <w:kern w:val="0"/>
          <w:sz w:val="24"/>
          <w:szCs w:val="24"/>
          <w:lang w:val="en-US" w:eastAsia="zh-CN" w:bidi="ar"/>
        </w:rPr>
        <w:t>根据教育部《关于普通高等学校依据台湾地区大学入学考试学科能力测试成绩招收台湾高中毕业生有关事项的通知》（教港澳台函[2017]56号）精神，为做好天津大学2018年招收台湾地区高中毕业生的工作，特制定本招生简章。</w:t>
      </w:r>
    </w:p>
    <w:p>
      <w:pPr>
        <w:keepNext w:val="0"/>
        <w:keepLines w:val="0"/>
        <w:widowControl/>
        <w:suppressLineNumbers w:val="0"/>
        <w:spacing w:before="0" w:beforeAutospacing="1" w:after="0" w:afterAutospacing="1" w:line="500" w:lineRule="atLeast"/>
        <w:ind w:left="0" w:right="0" w:firstLine="482"/>
        <w:jc w:val="left"/>
      </w:pPr>
      <w:r>
        <w:rPr>
          <w:rFonts w:hint="eastAsia" w:ascii="SimSun" w:hAnsi="SimSun" w:eastAsia="SimSun" w:cs="SimSun"/>
          <w:b/>
          <w:i w:val="0"/>
          <w:color w:val="777777"/>
          <w:kern w:val="0"/>
          <w:sz w:val="24"/>
          <w:szCs w:val="24"/>
          <w:lang w:val="en-US" w:eastAsia="zh-CN" w:bidi="ar"/>
        </w:rPr>
        <w:t>一、申请条件</w:t>
      </w:r>
    </w:p>
    <w:p>
      <w:pPr>
        <w:keepNext w:val="0"/>
        <w:keepLines w:val="0"/>
        <w:widowControl/>
        <w:suppressLineNumbers w:val="0"/>
        <w:spacing w:before="0" w:beforeAutospacing="1" w:after="0" w:afterAutospacing="1" w:line="500" w:lineRule="atLeast"/>
        <w:ind w:left="0" w:right="0" w:firstLine="480"/>
        <w:jc w:val="left"/>
      </w:pPr>
      <w:r>
        <w:rPr>
          <w:rFonts w:hint="eastAsia" w:ascii="SimSun" w:hAnsi="SimSun" w:eastAsia="SimSun" w:cs="SimSun"/>
          <w:i w:val="0"/>
          <w:color w:val="777777"/>
          <w:kern w:val="0"/>
          <w:sz w:val="24"/>
          <w:szCs w:val="24"/>
          <w:lang w:val="en-US" w:eastAsia="zh-CN" w:bidi="ar"/>
        </w:rPr>
        <w:t>具有在台湾居住的有效身份证明和《台湾居民来往大陆通行证》、参加学测成绩达到前标级以上的高中毕业生，均可向我校申请就读。</w:t>
      </w:r>
    </w:p>
    <w:p>
      <w:pPr>
        <w:keepNext w:val="0"/>
        <w:keepLines w:val="0"/>
        <w:widowControl/>
        <w:suppressLineNumbers w:val="0"/>
        <w:spacing w:before="0" w:beforeAutospacing="1" w:after="0" w:afterAutospacing="1" w:line="500" w:lineRule="atLeast"/>
        <w:ind w:left="0" w:right="0" w:firstLine="482"/>
        <w:jc w:val="left"/>
      </w:pPr>
      <w:r>
        <w:rPr>
          <w:rFonts w:hint="eastAsia" w:ascii="SimSun" w:hAnsi="SimSun" w:eastAsia="SimSun" w:cs="SimSun"/>
          <w:b/>
          <w:i w:val="0"/>
          <w:color w:val="777777"/>
          <w:kern w:val="0"/>
          <w:sz w:val="24"/>
          <w:szCs w:val="24"/>
          <w:lang w:val="en-US" w:eastAsia="zh-CN" w:bidi="ar"/>
        </w:rPr>
        <w:t>二、报名与初审</w:t>
      </w:r>
    </w:p>
    <w:p>
      <w:pPr>
        <w:keepNext w:val="0"/>
        <w:keepLines w:val="0"/>
        <w:widowControl/>
        <w:suppressLineNumbers w:val="0"/>
        <w:spacing w:before="0" w:beforeAutospacing="1" w:after="0" w:afterAutospacing="1" w:line="500" w:lineRule="atLeast"/>
        <w:ind w:left="0" w:right="0" w:firstLine="480"/>
        <w:jc w:val="left"/>
      </w:pPr>
      <w:r>
        <w:rPr>
          <w:rFonts w:hint="eastAsia" w:ascii="SimSun" w:hAnsi="SimSun" w:eastAsia="SimSun" w:cs="SimSun"/>
          <w:i w:val="0"/>
          <w:color w:val="777777"/>
          <w:kern w:val="0"/>
          <w:sz w:val="24"/>
          <w:szCs w:val="24"/>
          <w:lang w:val="en-US" w:eastAsia="zh-CN" w:bidi="ar"/>
        </w:rPr>
        <w:t>报名：申请者须从我校下载《天津大学招收台湾地区高中毕业生申请表》（附件一），填写好后，发送至zhaoshengban@tju.edu.cn。申请时间截止至2018年3月30日，以电子邮件收到时间为准。</w:t>
      </w:r>
    </w:p>
    <w:p>
      <w:pPr>
        <w:keepNext w:val="0"/>
        <w:keepLines w:val="0"/>
        <w:widowControl/>
        <w:suppressLineNumbers w:val="0"/>
        <w:spacing w:before="0" w:beforeAutospacing="1" w:after="0" w:afterAutospacing="1" w:line="500" w:lineRule="atLeast"/>
        <w:ind w:left="0" w:right="0" w:firstLine="480"/>
        <w:jc w:val="left"/>
      </w:pPr>
      <w:r>
        <w:rPr>
          <w:rFonts w:hint="eastAsia" w:ascii="SimSun" w:hAnsi="SimSun" w:eastAsia="SimSun" w:cs="SimSun"/>
          <w:i w:val="0"/>
          <w:color w:val="777777"/>
          <w:kern w:val="0"/>
          <w:sz w:val="24"/>
          <w:szCs w:val="24"/>
          <w:lang w:val="en-US" w:eastAsia="zh-CN" w:bidi="ar"/>
        </w:rPr>
        <w:t>初审：学校将组织专家对申请者材料进行审核，并于4月上旬在本科招生网（http://zs.tju.edu.cn/）公布面试名单，并通知考生本人。</w:t>
      </w:r>
    </w:p>
    <w:p>
      <w:pPr>
        <w:keepNext w:val="0"/>
        <w:keepLines w:val="0"/>
        <w:widowControl/>
        <w:suppressLineNumbers w:val="0"/>
        <w:spacing w:before="0" w:beforeAutospacing="1" w:after="0" w:afterAutospacing="1" w:line="500" w:lineRule="atLeast"/>
        <w:ind w:left="0" w:right="0" w:firstLine="482"/>
        <w:jc w:val="left"/>
      </w:pPr>
      <w:r>
        <w:rPr>
          <w:rFonts w:hint="eastAsia" w:ascii="SimSun" w:hAnsi="SimSun" w:eastAsia="SimSun" w:cs="SimSun"/>
          <w:b/>
          <w:i w:val="0"/>
          <w:color w:val="777777"/>
          <w:kern w:val="0"/>
          <w:sz w:val="24"/>
          <w:szCs w:val="24"/>
          <w:lang w:val="en-US" w:eastAsia="zh-CN" w:bidi="ar"/>
        </w:rPr>
        <w:t>三、面试时间及地点</w:t>
      </w:r>
    </w:p>
    <w:p>
      <w:pPr>
        <w:keepNext w:val="0"/>
        <w:keepLines w:val="0"/>
        <w:widowControl/>
        <w:suppressLineNumbers w:val="0"/>
        <w:spacing w:before="0" w:beforeAutospacing="1" w:after="0" w:afterAutospacing="1" w:line="500" w:lineRule="atLeast"/>
        <w:ind w:left="0" w:right="0" w:firstLine="480"/>
        <w:jc w:val="left"/>
      </w:pPr>
      <w:r>
        <w:rPr>
          <w:rFonts w:hint="eastAsia" w:ascii="SimSun" w:hAnsi="SimSun" w:eastAsia="SimSun" w:cs="SimSun"/>
          <w:i w:val="0"/>
          <w:color w:val="777777"/>
          <w:kern w:val="0"/>
          <w:sz w:val="24"/>
          <w:szCs w:val="24"/>
          <w:lang w:val="en-US" w:eastAsia="zh-CN" w:bidi="ar"/>
        </w:rPr>
        <w:t>面试时间：2018年4月（具体时间另行通知）</w:t>
      </w:r>
    </w:p>
    <w:p>
      <w:pPr>
        <w:keepNext w:val="0"/>
        <w:keepLines w:val="0"/>
        <w:widowControl/>
        <w:suppressLineNumbers w:val="0"/>
        <w:spacing w:before="0" w:beforeAutospacing="1" w:after="0" w:afterAutospacing="1" w:line="500" w:lineRule="atLeast"/>
        <w:ind w:left="0" w:right="0" w:firstLine="480"/>
        <w:jc w:val="left"/>
      </w:pPr>
      <w:r>
        <w:rPr>
          <w:rFonts w:hint="eastAsia" w:ascii="SimSun" w:hAnsi="SimSun" w:eastAsia="SimSun" w:cs="SimSun"/>
          <w:i w:val="0"/>
          <w:color w:val="777777"/>
          <w:kern w:val="0"/>
          <w:sz w:val="24"/>
          <w:szCs w:val="24"/>
          <w:lang w:val="en-US" w:eastAsia="zh-CN" w:bidi="ar"/>
        </w:rPr>
        <w:t>面试地点：天津大学卫津路校区（天津市南开区卫津路92号）（来往交通及食宿费自理）</w:t>
      </w:r>
    </w:p>
    <w:p>
      <w:pPr>
        <w:keepNext w:val="0"/>
        <w:keepLines w:val="0"/>
        <w:widowControl/>
        <w:suppressLineNumbers w:val="0"/>
        <w:spacing w:before="0" w:beforeAutospacing="1" w:after="0" w:afterAutospacing="1" w:line="500" w:lineRule="atLeast"/>
        <w:ind w:left="0" w:right="0" w:firstLine="482"/>
        <w:jc w:val="left"/>
      </w:pPr>
      <w:r>
        <w:rPr>
          <w:rFonts w:hint="eastAsia" w:ascii="SimSun" w:hAnsi="SimSun" w:eastAsia="SimSun" w:cs="SimSun"/>
          <w:b/>
          <w:i w:val="0"/>
          <w:color w:val="777777"/>
          <w:kern w:val="0"/>
          <w:sz w:val="24"/>
          <w:szCs w:val="24"/>
          <w:lang w:val="en-US" w:eastAsia="zh-CN" w:bidi="ar"/>
        </w:rPr>
        <w:t>四、招生计划及专业</w:t>
      </w:r>
    </w:p>
    <w:p>
      <w:pPr>
        <w:keepNext w:val="0"/>
        <w:keepLines w:val="0"/>
        <w:widowControl/>
        <w:suppressLineNumbers w:val="0"/>
        <w:spacing w:before="0" w:beforeAutospacing="1" w:after="0" w:afterAutospacing="1" w:line="500" w:lineRule="atLeast"/>
        <w:ind w:left="0" w:right="0" w:firstLine="480"/>
        <w:jc w:val="left"/>
      </w:pPr>
      <w:r>
        <w:rPr>
          <w:rFonts w:hint="eastAsia" w:ascii="SimSun" w:hAnsi="SimSun" w:eastAsia="SimSun" w:cs="SimSun"/>
          <w:i w:val="0"/>
          <w:color w:val="777777"/>
          <w:kern w:val="0"/>
          <w:sz w:val="24"/>
          <w:szCs w:val="24"/>
          <w:lang w:val="en-US" w:eastAsia="zh-CN" w:bidi="ar"/>
        </w:rPr>
        <w:t>2018年我校招生计划依据报名情况确定，具体招生专业目录见附件二。</w:t>
      </w:r>
    </w:p>
    <w:p>
      <w:pPr>
        <w:keepNext w:val="0"/>
        <w:keepLines w:val="0"/>
        <w:widowControl/>
        <w:suppressLineNumbers w:val="0"/>
        <w:spacing w:before="0" w:beforeAutospacing="1" w:after="0" w:afterAutospacing="1" w:line="500" w:lineRule="atLeast"/>
        <w:ind w:left="0" w:right="0" w:firstLine="482"/>
        <w:jc w:val="left"/>
      </w:pPr>
      <w:r>
        <w:rPr>
          <w:rFonts w:hint="eastAsia" w:ascii="SimSun" w:hAnsi="SimSun" w:eastAsia="SimSun" w:cs="SimSun"/>
          <w:b/>
          <w:i w:val="0"/>
          <w:color w:val="777777"/>
          <w:kern w:val="0"/>
          <w:sz w:val="24"/>
          <w:szCs w:val="24"/>
          <w:lang w:val="en-US" w:eastAsia="zh-CN" w:bidi="ar"/>
        </w:rPr>
        <w:t>五、录取原则</w:t>
      </w:r>
    </w:p>
    <w:p>
      <w:pPr>
        <w:keepNext w:val="0"/>
        <w:keepLines w:val="0"/>
        <w:widowControl/>
        <w:suppressLineNumbers w:val="0"/>
        <w:spacing w:before="0" w:beforeAutospacing="1" w:after="0" w:afterAutospacing="1" w:line="500" w:lineRule="atLeast"/>
        <w:ind w:left="0" w:right="0" w:firstLine="480"/>
        <w:jc w:val="left"/>
      </w:pPr>
      <w:r>
        <w:rPr>
          <w:rFonts w:hint="eastAsia" w:ascii="SimSun" w:hAnsi="SimSun" w:eastAsia="SimSun" w:cs="SimSun"/>
          <w:i w:val="0"/>
          <w:color w:val="777777"/>
          <w:kern w:val="0"/>
          <w:sz w:val="24"/>
          <w:szCs w:val="24"/>
          <w:lang w:val="en-US" w:eastAsia="zh-CN" w:bidi="ar"/>
        </w:rPr>
        <w:t>根据申请者的面试成绩和“学测”成绩等综合考虑，择优录取。经学校确认录取名单后，发放入学通知书。</w:t>
      </w:r>
    </w:p>
    <w:p>
      <w:pPr>
        <w:keepNext w:val="0"/>
        <w:keepLines w:val="0"/>
        <w:widowControl/>
        <w:suppressLineNumbers w:val="0"/>
        <w:spacing w:before="0" w:beforeAutospacing="1" w:after="0" w:afterAutospacing="1" w:line="500" w:lineRule="atLeast"/>
        <w:ind w:left="0" w:right="0" w:firstLine="482"/>
        <w:jc w:val="left"/>
      </w:pPr>
      <w:r>
        <w:rPr>
          <w:rFonts w:hint="eastAsia" w:ascii="SimSun" w:hAnsi="SimSun" w:eastAsia="SimSun" w:cs="SimSun"/>
          <w:b/>
          <w:i w:val="0"/>
          <w:color w:val="777777"/>
          <w:kern w:val="0"/>
          <w:sz w:val="24"/>
          <w:szCs w:val="24"/>
          <w:lang w:val="en-US" w:eastAsia="zh-CN" w:bidi="ar"/>
        </w:rPr>
        <w:t>六、咨询方式</w:t>
      </w:r>
    </w:p>
    <w:p>
      <w:pPr>
        <w:keepNext w:val="0"/>
        <w:keepLines w:val="0"/>
        <w:widowControl/>
        <w:suppressLineNumbers w:val="0"/>
        <w:spacing w:before="0" w:beforeAutospacing="1" w:after="0" w:afterAutospacing="1" w:line="500" w:lineRule="atLeast"/>
        <w:ind w:left="0" w:right="0" w:firstLine="480"/>
        <w:jc w:val="left"/>
      </w:pPr>
      <w:r>
        <w:rPr>
          <w:rFonts w:hint="eastAsia" w:ascii="SimSun" w:hAnsi="SimSun" w:eastAsia="SimSun" w:cs="SimSun"/>
          <w:i w:val="0"/>
          <w:color w:val="777777"/>
          <w:kern w:val="0"/>
          <w:sz w:val="24"/>
          <w:szCs w:val="24"/>
          <w:lang w:val="en-US" w:eastAsia="zh-CN" w:bidi="ar"/>
        </w:rPr>
        <w:t>电话：86-22-27405486；传真：86-22-27401800；</w:t>
      </w:r>
    </w:p>
    <w:p>
      <w:pPr>
        <w:keepNext w:val="0"/>
        <w:keepLines w:val="0"/>
        <w:widowControl/>
        <w:suppressLineNumbers w:val="0"/>
        <w:spacing w:before="0" w:beforeAutospacing="1" w:after="0" w:afterAutospacing="1" w:line="500" w:lineRule="atLeast"/>
        <w:ind w:left="0" w:right="0" w:firstLine="480"/>
        <w:jc w:val="left"/>
      </w:pPr>
      <w:r>
        <w:rPr>
          <w:rFonts w:hint="eastAsia" w:ascii="SimSun" w:hAnsi="SimSun" w:eastAsia="SimSun" w:cs="SimSun"/>
          <w:i w:val="0"/>
          <w:color w:val="777777"/>
          <w:kern w:val="0"/>
          <w:sz w:val="24"/>
          <w:szCs w:val="24"/>
          <w:lang w:val="en-US" w:eastAsia="zh-CN" w:bidi="ar"/>
        </w:rPr>
        <w:t>招生网址：http://zs.tju.edu.cn；学校主页：www.tju.edu.cn</w:t>
      </w:r>
    </w:p>
    <w:p>
      <w:pPr>
        <w:keepNext w:val="0"/>
        <w:keepLines w:val="0"/>
        <w:widowControl/>
        <w:suppressLineNumbers w:val="0"/>
        <w:spacing w:before="0" w:beforeAutospacing="1" w:after="0" w:afterAutospacing="1" w:line="500" w:lineRule="atLeast"/>
        <w:ind w:left="0" w:right="0" w:firstLine="480"/>
        <w:jc w:val="right"/>
      </w:pPr>
      <w:r>
        <w:rPr>
          <w:rFonts w:hint="eastAsia" w:ascii="SimSun" w:hAnsi="SimSun" w:eastAsia="SimSun" w:cs="SimSun"/>
          <w:i w:val="0"/>
          <w:color w:val="777777"/>
          <w:kern w:val="0"/>
          <w:sz w:val="24"/>
          <w:szCs w:val="24"/>
          <w:lang w:val="en-US" w:eastAsia="zh-CN" w:bidi="ar"/>
        </w:rPr>
        <w:t>天津大学招生办公室</w:t>
      </w:r>
    </w:p>
    <w:p>
      <w:pPr>
        <w:keepNext w:val="0"/>
        <w:keepLines w:val="0"/>
        <w:widowControl/>
        <w:suppressLineNumbers w:val="0"/>
        <w:spacing w:before="0" w:beforeAutospacing="1" w:after="0" w:afterAutospacing="1" w:line="500" w:lineRule="atLeast"/>
        <w:ind w:left="0" w:right="0" w:firstLine="480"/>
        <w:jc w:val="right"/>
      </w:pPr>
      <w:r>
        <w:rPr>
          <w:rFonts w:hint="eastAsia" w:ascii="SimSun" w:hAnsi="SimSun" w:eastAsia="SimSun" w:cs="SimSun"/>
          <w:i w:val="0"/>
          <w:color w:val="777777"/>
          <w:kern w:val="0"/>
          <w:sz w:val="24"/>
          <w:szCs w:val="24"/>
          <w:lang w:val="en-US" w:eastAsia="zh-CN" w:bidi="ar"/>
        </w:rPr>
        <w:t>2017年12月</w:t>
      </w:r>
    </w:p>
    <w:p>
      <w:r>
        <w:rPr>
          <w:rFonts w:hint="eastAsia"/>
          <w:lang w:eastAsia="zh-CN"/>
        </w:rPr>
        <w:t>网址：</w:t>
      </w:r>
      <w:bookmarkStart w:id="0" w:name="_GoBack"/>
      <w:bookmarkEnd w:id="0"/>
      <w:r>
        <w:rPr>
          <w:rFonts w:hint="eastAsia"/>
        </w:rPr>
        <w:t>http://zs.tju.edu.cn/ddzs/gatq/201712/t20171228_302787.htm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BA771C"/>
    <w:rsid w:val="23BA771C"/>
    <w:rsid w:val="4D2C315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kern w:val="0"/>
      <w:sz w:val="27"/>
      <w:szCs w:val="27"/>
      <w:lang w:val="en-US" w:eastAsia="zh-CN" w:bidi="ar"/>
    </w:rPr>
  </w:style>
  <w:style w:type="character" w:default="1" w:styleId="3">
    <w:name w:val="Default Paragraph Font"/>
    <w:semiHidden/>
    <w:qFormat/>
    <w:uiPriority w:val="0"/>
  </w:style>
  <w:style w:type="table" w:default="1" w:styleId="9">
    <w:name w:val="Normal Table"/>
    <w:semiHidden/>
    <w:qFormat/>
    <w:uiPriority w:val="0"/>
    <w:tblPr>
      <w:tblLayout w:type="fixed"/>
      <w:tblCellMar>
        <w:top w:w="0" w:type="dxa"/>
        <w:left w:w="108" w:type="dxa"/>
        <w:bottom w:w="0" w:type="dxa"/>
        <w:right w:w="108" w:type="dxa"/>
      </w:tblCellMar>
    </w:tblPr>
  </w:style>
  <w:style w:type="character" w:styleId="4">
    <w:name w:val="Strong"/>
    <w:basedOn w:val="3"/>
    <w:qFormat/>
    <w:uiPriority w:val="0"/>
    <w:rPr>
      <w:b/>
    </w:rPr>
  </w:style>
  <w:style w:type="character" w:styleId="5">
    <w:name w:val="FollowedHyperlink"/>
    <w:basedOn w:val="3"/>
    <w:qFormat/>
    <w:uiPriority w:val="0"/>
    <w:rPr>
      <w:color w:val="777777"/>
      <w:u w:val="none"/>
    </w:rPr>
  </w:style>
  <w:style w:type="character" w:styleId="6">
    <w:name w:val="Emphasis"/>
    <w:basedOn w:val="3"/>
    <w:qFormat/>
    <w:uiPriority w:val="0"/>
  </w:style>
  <w:style w:type="character" w:styleId="7">
    <w:name w:val="Hyperlink"/>
    <w:basedOn w:val="3"/>
    <w:qFormat/>
    <w:uiPriority w:val="0"/>
    <w:rPr>
      <w:color w:val="777777"/>
      <w:u w:val="none"/>
    </w:rPr>
  </w:style>
  <w:style w:type="character" w:styleId="8">
    <w:name w:val="HTML Cite"/>
    <w:basedOn w:val="3"/>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2018-02-25T07:38:00Z</dcterms:created>
  <dc:creator>user</dc:creator>
  <cp:lastModifiedBy>user</cp:lastModifiedBy>
  <dcterms:modified xsi:type="dcterms:W3CDTF">2018-02-25T08:29:06Z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