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0" w:beforeAutospacing="0" w:after="0" w:afterAutospacing="0" w:line="690" w:lineRule="atLeast"/>
        <w:ind w:left="0" w:right="0" w:firstLine="0"/>
        <w:jc w:val="center"/>
        <w:rPr>
          <w:rFonts w:ascii="Microsoft YaHei" w:hAnsi="Microsoft YaHei" w:eastAsia="Microsoft YaHei" w:cs="Microsoft YaHei"/>
          <w:i w:val="0"/>
          <w:caps w:val="0"/>
          <w:color w:val="DA0001"/>
          <w:spacing w:val="0"/>
          <w:sz w:val="36"/>
          <w:szCs w:val="36"/>
        </w:rPr>
      </w:pPr>
      <w:r>
        <w:rPr>
          <w:rFonts w:hint="eastAsia" w:ascii="Microsoft YaHei" w:hAnsi="Microsoft YaHei" w:eastAsia="Microsoft YaHei" w:cs="Microsoft YaHei"/>
          <w:i w:val="0"/>
          <w:caps w:val="0"/>
          <w:color w:val="DA0001"/>
          <w:spacing w:val="0"/>
          <w:sz w:val="36"/>
          <w:szCs w:val="36"/>
          <w:bdr w:val="none" w:color="auto" w:sz="0" w:space="0"/>
          <w:shd w:val="clear" w:fill="F0E7D7"/>
        </w:rPr>
        <w:t>上海中医药大学2017年依据台湾地区大学入学考试学科能力测试成绩招收台湾高中毕业生招生章程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eastAsia"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一、报名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1.符合以下申请条件之一者可向我校提交申请：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（1）在台湾参加本年度的“学测”考试，成绩达顶标级、前标级的台湾高中毕业生；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（2）就读于在大陆举办的台商子弟(女)学校的高中毕业生，回台湾参加本年度的“学测”考试，成绩达均标级的。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2.申请时间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2017年5月2日-2017年5月31日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二、考生身体健康要求：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根据《普通高等学校招生体检工作指导意见》（以下简称《指导意见》），考生患有如下条款中列出相关疾病，学校不予录取：第一条中列出的六大类疾病；不能识别红、黄、绿、蓝、紫各种颜色中任何一种颜色的导线、按键、信号灯、几何图形；第二条中列出的色弱、色盲。如考生患有《指导意见》第三条中列出的考生视力镜片度数大于800度；一眼失明另一眼矫正到4.8、镜片度数大于400度；两耳听力均在3米以内，或一耳听力在5米另一耳全聋；斜视、嗅觉迟钝、口吃，请慎重报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三、招生专业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中医学(五年制)              5年制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针灸推拿学                  5年制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中西医临床医学              5年制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中药学                      4年制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听力与言语康复学            4年制        人民币5000元/年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康复治疗学                  4年制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药学类（中英合作）          4年制        人民币19000元/年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食品卫生与营养学            4年制        人民币5000元/年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生物医学工程（中医信息与工程方向）4年制  人民币5000元/年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公共事业管理（卫生管理方向）4年制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561" w:right="0" w:firstLine="36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护理学                      4年制        人民币6500元/年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四、申请方式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符合申请条件者，可登录“上海中医药大学阳光招生信息平台”（网址：</w:t>
      </w:r>
      <w:r>
        <w:rPr>
          <w:rFonts w:hint="default" w:ascii="Arial" w:hAnsi="Arial" w:cs="Arial" w:eastAsiaTheme="minorEastAsia"/>
          <w:b w:val="0"/>
          <w:i w:val="0"/>
          <w:caps w:val="0"/>
          <w:color w:val="666666"/>
          <w:spacing w:val="15"/>
          <w:kern w:val="0"/>
          <w:sz w:val="24"/>
          <w:szCs w:val="24"/>
          <w:bdr w:val="none" w:color="auto" w:sz="0" w:space="0"/>
          <w:shd w:val="clear" w:fill="F0E7D7"/>
          <w:lang w:val="en-US" w:eastAsia="zh-CN" w:bidi="ar"/>
        </w:rPr>
        <w:t>http://ygzs.shutcm.edu.cn/</w:t>
      </w: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点击“网上报名”，按要求填写并下载《上海中医药大学依据台湾地区大学入学考试学科能力测试成绩招收台湾高中毕业生申请表》，填写完毕后，将申请表与相关材料一并在5月31日15：00之前寄至我校招生办公室，申请表与相关材料一经寄出，概不退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相关材料包括：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1、身份证与台胞证影印本；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2、学生证影印本（需盖所在中学教务部门公章）；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3、“学测”成绩单影印本（需盖所在中学教务部门公章）；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4、高中阶段历年成绩影印本（需盖所在中学教务部门公章）；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5、入学申请书（阐明申请理由，约500字）；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五、面试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我校将对申请学生进行资格审核，确定面试名单，并于6月初在“上海中医药大学阳光招生信息平台”上公布获准参加面试的考生名单，同时公布面试的确切时间与地点。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六、录取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经面试合格的考生，我校将于6月30日前公布预录取名单，并报教育部审核，审核通过后，我校将于7月下旬寄送正式录取通知书。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七、本简章由上海中医药大学招生办公室负责解释。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2"/>
        <w:jc w:val="left"/>
        <w:rPr>
          <w:rFonts w:hint="default" w:ascii="Arial" w:hAnsi="Arial" w:cs="Arial"/>
          <w:b w:val="0"/>
          <w:i w:val="0"/>
          <w:caps w:val="0"/>
          <w:color w:val="666666"/>
          <w:spacing w:val="15"/>
          <w:sz w:val="18"/>
          <w:szCs w:val="18"/>
        </w:rPr>
      </w:pPr>
      <w:r>
        <w:rPr>
          <w:rFonts w:hint="eastAsia" w:ascii="SimSun" w:hAnsi="SimSun" w:eastAsia="SimSun" w:cs="SimSun"/>
          <w:b/>
          <w:i w:val="0"/>
          <w:caps w:val="0"/>
          <w:color w:val="292829"/>
          <w:spacing w:val="15"/>
          <w:kern w:val="0"/>
          <w:sz w:val="18"/>
          <w:szCs w:val="18"/>
          <w:bdr w:val="none" w:color="auto" w:sz="0" w:space="0"/>
          <w:shd w:val="clear" w:fill="F0E7D7"/>
          <w:lang w:val="en-US" w:eastAsia="zh-CN" w:bidi="ar"/>
        </w:rPr>
        <w:t>备注：我校提供的住宿为普通学生寝室，如有特殊需求，请自行解决。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上海中医药大学招生办公室地址：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666666"/>
          <w:spacing w:val="15"/>
          <w:kern w:val="0"/>
          <w:sz w:val="18"/>
          <w:szCs w:val="18"/>
          <w:bdr w:val="none" w:color="auto" w:sz="0" w:space="0"/>
          <w:shd w:val="clear" w:fill="F0E7D7"/>
          <w:lang w:val="en-US" w:eastAsia="zh-CN" w:bidi="ar"/>
        </w:rPr>
        <w:t>上海市浦东</w:t>
      </w: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新区华佗路275弄1号上海中医药大学学生事务与发展中心307室     邮编：201203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联系电话：+086-21-51322028    传真：+086-21-51322028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电子信箱：</w: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begin"/>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instrText xml:space="preserve"> HYPERLINK "mailto:zhaosheng@shutcm.edu.com" </w:instrTex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separate"/>
      </w:r>
      <w:r>
        <w:rPr>
          <w:rStyle w:val="4"/>
          <w:rFonts w:hint="eastAsia" w:ascii="SimSun" w:hAnsi="SimSun" w:eastAsia="SimSun" w:cs="SimSun"/>
          <w:b w:val="0"/>
          <w:i w:val="0"/>
          <w:caps w:val="0"/>
          <w:color w:val="676769"/>
          <w:spacing w:val="15"/>
          <w:sz w:val="18"/>
          <w:szCs w:val="18"/>
          <w:u w:val="none"/>
          <w:bdr w:val="none" w:color="auto" w:sz="0" w:space="0"/>
          <w:shd w:val="clear" w:fill="F0E7D7"/>
        </w:rPr>
        <w:t>zhaosheng@shutcm.edu.com</w: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lef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上海中医药大学招生网：</w: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begin"/>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instrText xml:space="preserve"> HYPERLINK "http://ygzs.shutcm.edu.cn/" </w:instrTex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separate"/>
      </w:r>
      <w:r>
        <w:rPr>
          <w:rStyle w:val="4"/>
          <w:rFonts w:hint="eastAsia" w:ascii="SimSun" w:hAnsi="SimSun" w:eastAsia="SimSun" w:cs="SimSun"/>
          <w:b w:val="0"/>
          <w:i w:val="0"/>
          <w:caps w:val="0"/>
          <w:color w:val="676769"/>
          <w:spacing w:val="15"/>
          <w:sz w:val="18"/>
          <w:szCs w:val="18"/>
          <w:u w:val="none"/>
          <w:bdr w:val="none" w:color="auto" w:sz="0" w:space="0"/>
          <w:shd w:val="clear" w:fill="F0E7D7"/>
        </w:rPr>
        <w:t>http://ygzs.shutcm.edu.cn/</w:t>
      </w:r>
      <w:r>
        <w:rPr>
          <w:rFonts w:hint="eastAsia" w:ascii="SimSun" w:hAnsi="SimSun" w:eastAsia="SimSun" w:cs="SimSun"/>
          <w:b w:val="0"/>
          <w:i w:val="0"/>
          <w:caps w:val="0"/>
          <w:color w:val="676769"/>
          <w:spacing w:val="15"/>
          <w:kern w:val="0"/>
          <w:sz w:val="18"/>
          <w:szCs w:val="18"/>
          <w:u w:val="none"/>
          <w:bdr w:val="none" w:color="auto" w:sz="0" w:space="0"/>
          <w:shd w:val="clear" w:fill="F0E7D7"/>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right"/>
        <w:rPr>
          <w:rFonts w:hint="default" w:ascii="Arial" w:hAnsi="Arial" w:cs="Arial"/>
          <w:b w:val="0"/>
          <w:i w:val="0"/>
          <w:caps w:val="0"/>
          <w:color w:val="666666"/>
          <w:spacing w:val="15"/>
          <w:sz w:val="18"/>
          <w:szCs w:val="18"/>
        </w:rPr>
      </w:pPr>
      <w:r>
        <w:rPr>
          <w:rFonts w:hint="default" w:ascii="Arial" w:hAnsi="Arial" w:cs="Arial" w:eastAsiaTheme="minorEastAsia"/>
          <w:b w:val="0"/>
          <w:i w:val="0"/>
          <w:caps w:val="0"/>
          <w:color w:val="666666"/>
          <w:spacing w:val="15"/>
          <w:kern w:val="0"/>
          <w:sz w:val="18"/>
          <w:szCs w:val="18"/>
          <w:bdr w:val="none" w:color="auto" w:sz="0" w:space="0"/>
          <w:shd w:val="clear" w:fill="F0E7D7"/>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right"/>
        <w:rPr>
          <w:rFonts w:hint="default" w:ascii="Arial" w:hAnsi="Arial" w:cs="Arial"/>
          <w:b w:val="0"/>
          <w:i w:val="0"/>
          <w:caps w:val="0"/>
          <w:color w:val="666666"/>
          <w:spacing w:val="15"/>
          <w:sz w:val="18"/>
          <w:szCs w:val="18"/>
        </w:rPr>
      </w:pPr>
      <w:r>
        <w:rPr>
          <w:rFonts w:hint="default" w:ascii="Arial" w:hAnsi="Arial" w:cs="Arial" w:eastAsiaTheme="minorEastAsia"/>
          <w:b w:val="0"/>
          <w:i w:val="0"/>
          <w:caps w:val="0"/>
          <w:color w:val="666666"/>
          <w:spacing w:val="15"/>
          <w:kern w:val="0"/>
          <w:sz w:val="18"/>
          <w:szCs w:val="18"/>
          <w:bdr w:val="none" w:color="auto" w:sz="0" w:space="0"/>
          <w:shd w:val="clear" w:fill="F0E7D7"/>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righ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上海中医药大学招生办公室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0E7D7"/>
        <w:spacing w:before="225" w:beforeAutospacing="0" w:after="0" w:afterAutospacing="0" w:line="285" w:lineRule="atLeast"/>
        <w:ind w:left="0" w:right="0" w:firstLine="420"/>
        <w:jc w:val="right"/>
        <w:rPr>
          <w:rFonts w:hint="default" w:ascii="Arial" w:hAnsi="Arial" w:cs="Arial"/>
          <w:b w:val="0"/>
          <w:i w:val="0"/>
          <w:caps w:val="0"/>
          <w:color w:val="666666"/>
          <w:spacing w:val="15"/>
          <w:sz w:val="18"/>
          <w:szCs w:val="18"/>
        </w:rPr>
      </w:pPr>
      <w:r>
        <w:rPr>
          <w:rFonts w:hint="eastAsia" w:ascii="SimSun" w:hAnsi="SimSun" w:eastAsia="SimSun" w:cs="SimSun"/>
          <w:b w:val="0"/>
          <w:i w:val="0"/>
          <w:caps w:val="0"/>
          <w:color w:val="292829"/>
          <w:spacing w:val="15"/>
          <w:kern w:val="0"/>
          <w:sz w:val="18"/>
          <w:szCs w:val="18"/>
          <w:bdr w:val="none" w:color="auto" w:sz="0" w:space="0"/>
          <w:shd w:val="clear" w:fill="F0E7D7"/>
          <w:lang w:val="en-US" w:eastAsia="zh-CN" w:bidi="ar"/>
        </w:rPr>
        <w:t>2017年5月2日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8E012A"/>
    <w:rsid w:val="778E01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2017-05-02T08:28:00Z</dcterms:created>
  <dc:creator>user</dc:creator>
  <cp:lastModifiedBy>user</cp:lastModifiedBy>
  <dcterms:modified xsi:type="dcterms:W3CDTF">2017-05-02T08:30:23Z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