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楷体_GB2312" w:hAnsi="SimSun" w:eastAsia="楷体_GB2312" w:cs="楷体_GB2312"/>
          <w:b/>
          <w:i w:val="0"/>
          <w:caps w:val="0"/>
          <w:color w:val="FF0000"/>
          <w:spacing w:val="0"/>
          <w:sz w:val="27"/>
          <w:szCs w:val="27"/>
          <w:shd w:val="clear" w:fill="FFFFFF"/>
        </w:rPr>
      </w:pPr>
      <w:r>
        <w:rPr>
          <w:rFonts w:ascii="楷体_GB2312" w:hAnsi="SimSun" w:eastAsia="楷体_GB2312" w:cs="楷体_GB2312"/>
          <w:b/>
          <w:i w:val="0"/>
          <w:caps w:val="0"/>
          <w:color w:val="FF0000"/>
          <w:spacing w:val="0"/>
          <w:sz w:val="27"/>
          <w:szCs w:val="27"/>
          <w:shd w:val="clear" w:fill="FFFFFF"/>
        </w:rPr>
        <w:t>浙江中医药大学2017年招收台湾地区免试生简章</w:t>
      </w:r>
    </w:p>
    <w:p>
      <w:pPr>
        <w:keepNext w:val="0"/>
        <w:keepLines w:val="0"/>
        <w:widowControl/>
        <w:suppressLineNumbers w:val="0"/>
        <w:shd w:val="clear" w:fill="FFFFFF"/>
        <w:spacing w:before="0" w:beforeAutospacing="1" w:after="0" w:afterAutospacing="1"/>
        <w:ind w:left="0" w:right="0" w:firstLine="480"/>
        <w:jc w:val="left"/>
        <w:rPr>
          <w:rFonts w:ascii="仿宋_GB2312" w:eastAsia="仿宋_GB2312" w:cs="仿宋_GB2312"/>
          <w:b w:val="0"/>
          <w:i w:val="0"/>
          <w:caps w:val="0"/>
          <w:color w:val="000000"/>
          <w:spacing w:val="0"/>
          <w:sz w:val="24"/>
          <w:szCs w:val="24"/>
        </w:rPr>
      </w:pPr>
      <w:r>
        <w:rPr>
          <w:rFonts w:ascii="华文中宋" w:hAnsi="华文中宋" w:eastAsia="华文中宋" w:cs="华文中宋"/>
          <w:b w:val="0"/>
          <w:i w:val="0"/>
          <w:caps w:val="0"/>
          <w:color w:val="000000"/>
          <w:spacing w:val="0"/>
          <w:kern w:val="0"/>
          <w:sz w:val="24"/>
          <w:szCs w:val="24"/>
          <w:shd w:val="clear" w:fill="FFFFFF"/>
          <w:lang w:val="en-US" w:eastAsia="zh-CN" w:bidi="ar"/>
        </w:rPr>
        <w:t>浙江中医药大学创建于</w:t>
      </w:r>
      <w:r>
        <w:rPr>
          <w:rFonts w:hint="default" w:ascii="华文中宋" w:hAnsi="华文中宋" w:eastAsia="华文中宋" w:cs="华文中宋"/>
          <w:b w:val="0"/>
          <w:i w:val="0"/>
          <w:caps w:val="0"/>
          <w:color w:val="000000"/>
          <w:spacing w:val="0"/>
          <w:kern w:val="0"/>
          <w:sz w:val="24"/>
          <w:szCs w:val="24"/>
          <w:shd w:val="clear" w:fill="FFFFFF"/>
          <w:lang w:val="en-US" w:eastAsia="zh-CN" w:bidi="ar"/>
        </w:rPr>
        <w:t>1953年6月，时名浙江省中医进修学校；1959年6月成立浙江省中医学院；1998获得博士学位授予权；1999年确立“以中医中药为主，多学科协调发展”的办学思路和目标；2006年更名为浙江中医药大学。学校占地千亩，建筑面积逾47万平方米，设有滨文校区和富春校区。</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学校是全国首批招收和培养中医药研究生、获得港澳台地区招生权、免试招收香港学生的高等中医药院校，是浙江省属高校中首批获得博士学位授予权、博士后科研流动站和国家重点学科高校，也是国家创新人才培养示范基地和国家大学生创新创业训练计划单位。学校现有全日制在校学生14282人（含独立学院），其中学历留学生326人。拥有附属第一医院（浙江省中医院）、附属第二医院（浙江省新华医院）、附属第三医院（浙江省中山医院）3所直属附属医院和20所非直属附属医院。</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根据《教育部关于普通高等学校依据台湾地区大学入学考试学科能力测验成绩招收台湾高中毕业生的通知》（教港澳台函[2011]18号）的精神，我校2017年继续根据台湾地区当年大学入学考试学科能力测验成绩，招收符合条件的应届台湾高中毕业生。</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一、申请条件</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持有有效的台湾居民身份证和台湾居民往来大陆通行证，品行端正，健康达到申请专业录取要求，且符合下列申请条件之一的高中毕业生可向我校提交申请：</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1、在台湾参加2017年大学入学考试学科能力测验（以下简称“学测”），成绩达到顶标级、</w:t>
      </w:r>
      <w:bookmarkStart w:id="0" w:name="_GoBack"/>
      <w:r>
        <w:rPr>
          <w:rFonts w:hint="default" w:ascii="华文中宋" w:hAnsi="华文中宋" w:eastAsia="华文中宋" w:cs="华文中宋"/>
          <w:b w:val="0"/>
          <w:i w:val="0"/>
          <w:caps w:val="0"/>
          <w:color w:val="000000"/>
          <w:spacing w:val="0"/>
          <w:kern w:val="0"/>
          <w:sz w:val="24"/>
          <w:szCs w:val="24"/>
          <w:shd w:val="clear" w:fill="FFFFFF"/>
          <w:lang w:val="en-US" w:eastAsia="zh-CN" w:bidi="ar"/>
        </w:rPr>
        <w:t>前标</w:t>
      </w:r>
      <w:bookmarkEnd w:id="0"/>
      <w:r>
        <w:rPr>
          <w:rFonts w:hint="default" w:ascii="华文中宋" w:hAnsi="华文中宋" w:eastAsia="华文中宋" w:cs="华文中宋"/>
          <w:b w:val="0"/>
          <w:i w:val="0"/>
          <w:caps w:val="0"/>
          <w:color w:val="000000"/>
          <w:spacing w:val="0"/>
          <w:kern w:val="0"/>
          <w:sz w:val="24"/>
          <w:szCs w:val="24"/>
          <w:shd w:val="clear" w:fill="FFFFFF"/>
          <w:lang w:val="en-US" w:eastAsia="zh-CN" w:bidi="ar"/>
        </w:rPr>
        <w:t>级的应届高中毕业生。</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2、在大陆台商子弟(女)学校学习，“学测”成绩达到均标级的应届高中毕业生。</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二、申请时间</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2017年4月22日―5月15日 。</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三、申请方式与材料</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符合申请条件的高中毕业生可以直接向我校提出申请。书面申请材料清单如下：</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1、填写完整的《</w:t>
      </w:r>
      <w:r>
        <w:rPr>
          <w:rFonts w:hint="default" w:ascii="华文中宋" w:hAnsi="华文中宋" w:eastAsia="华文中宋" w:cs="华文中宋"/>
          <w:b/>
          <w:i w:val="0"/>
          <w:caps w:val="0"/>
          <w:color w:val="000000"/>
          <w:spacing w:val="0"/>
          <w:kern w:val="0"/>
          <w:sz w:val="24"/>
          <w:szCs w:val="24"/>
          <w:shd w:val="clear" w:fill="FFFFFF"/>
          <w:lang w:val="en-US" w:eastAsia="zh-CN" w:bidi="ar"/>
        </w:rPr>
        <w:t>浙江中医药大学招收台湾地区免试生申请表</w:t>
      </w:r>
      <w:r>
        <w:rPr>
          <w:rFonts w:hint="default" w:ascii="华文中宋" w:hAnsi="华文中宋" w:eastAsia="华文中宋" w:cs="华文中宋"/>
          <w:b w:val="0"/>
          <w:i w:val="0"/>
          <w:caps w:val="0"/>
          <w:color w:val="000000"/>
          <w:spacing w:val="0"/>
          <w:kern w:val="0"/>
          <w:sz w:val="24"/>
          <w:szCs w:val="24"/>
          <w:shd w:val="clear" w:fill="FFFFFF"/>
          <w:lang w:val="en-US" w:eastAsia="zh-CN" w:bidi="ar"/>
        </w:rPr>
        <w:t>》打印、签字件（1份）；</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2、台湾身份证明（台湾居民身份证和台湾居民往来大陆通行证）复印件（1份）；</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3、学生证复印件（1份）；</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4、学测成绩单复印件（1份）；</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5、中学成绩证明原件（1份）；</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6、当地警察局出具的无犯罪记录证明原件（1份）；</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注：考生报名前应仔细核对本人是否符合报名条件，须对提交的证明材料的真实性负责。凡不符合报考条件的考生，一经查实即予取消报名或录取资格。</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请将以上申请材料依序装订成册后，于2017年5月15日之前（以寄出邮戳为准）邮寄我校，并在信封上注明“台湾免试生申请材料”字样。</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spacing w:val="0"/>
          <w:kern w:val="0"/>
          <w:sz w:val="24"/>
          <w:szCs w:val="24"/>
          <w:shd w:val="clear" w:fill="FFFFFF"/>
          <w:lang w:val="en-US" w:eastAsia="zh-CN" w:bidi="ar"/>
        </w:rPr>
        <w:fldChar w:fldCharType="begin"/>
      </w:r>
      <w:r>
        <w:rPr>
          <w:rFonts w:hint="default" w:ascii="华文中宋" w:hAnsi="华文中宋" w:eastAsia="华文中宋" w:cs="华文中宋"/>
          <w:b w:val="0"/>
          <w:i w:val="0"/>
          <w:caps w:val="0"/>
          <w:spacing w:val="0"/>
          <w:kern w:val="0"/>
          <w:sz w:val="24"/>
          <w:szCs w:val="24"/>
          <w:shd w:val="clear" w:fill="FFFFFF"/>
          <w:lang w:val="en-US" w:eastAsia="zh-CN" w:bidi="ar"/>
        </w:rPr>
        <w:instrText xml:space="preserve"> HYPERLINK "mailto:%E5%B9%B6%E5%B0%86%E5%A1%AB%E5%86%99%E5%AE%8C%E6%95%B4%E7%9A%84%E7%94%B3%E8%AF%B7%E8%A1%A8%E9%80%9A%E8%BF%87%E9%82%AE%E4%BB%B6%E6%8A%95%E9%80%92%E8%87%B3zsb@zcmu.edu.cn" </w:instrText>
      </w:r>
      <w:r>
        <w:rPr>
          <w:rFonts w:hint="default" w:ascii="华文中宋" w:hAnsi="华文中宋" w:eastAsia="华文中宋" w:cs="华文中宋"/>
          <w:b w:val="0"/>
          <w:i w:val="0"/>
          <w:caps w:val="0"/>
          <w:spacing w:val="0"/>
          <w:kern w:val="0"/>
          <w:sz w:val="24"/>
          <w:szCs w:val="24"/>
          <w:shd w:val="clear" w:fill="FFFFFF"/>
          <w:lang w:val="en-US" w:eastAsia="zh-CN" w:bidi="ar"/>
        </w:rPr>
        <w:fldChar w:fldCharType="separate"/>
      </w:r>
      <w:r>
        <w:rPr>
          <w:rStyle w:val="3"/>
          <w:rFonts w:hint="default" w:ascii="华文中宋" w:hAnsi="华文中宋" w:eastAsia="华文中宋" w:cs="华文中宋"/>
          <w:b w:val="0"/>
          <w:i w:val="0"/>
          <w:caps w:val="0"/>
          <w:color w:val="auto"/>
          <w:spacing w:val="0"/>
          <w:sz w:val="24"/>
          <w:szCs w:val="24"/>
          <w:shd w:val="clear" w:fill="FFFFFF"/>
        </w:rPr>
        <w:t>同时，将申请表发送电子邮件至</w:t>
      </w:r>
      <w:r>
        <w:rPr>
          <w:rStyle w:val="3"/>
          <w:rFonts w:hint="default" w:ascii="华文中宋" w:hAnsi="华文中宋" w:eastAsia="华文中宋" w:cs="华文中宋"/>
          <w:b w:val="0"/>
          <w:i w:val="0"/>
          <w:caps w:val="0"/>
          <w:spacing w:val="0"/>
          <w:sz w:val="24"/>
          <w:szCs w:val="24"/>
          <w:shd w:val="clear" w:fill="FFFFFF"/>
        </w:rPr>
        <w:t>zsb@zcmu.edu.cn</w:t>
      </w:r>
      <w:r>
        <w:rPr>
          <w:rFonts w:hint="default" w:ascii="华文中宋" w:hAnsi="华文中宋" w:eastAsia="华文中宋" w:cs="华文中宋"/>
          <w:b w:val="0"/>
          <w:i w:val="0"/>
          <w:caps w:val="0"/>
          <w:spacing w:val="0"/>
          <w:kern w:val="0"/>
          <w:sz w:val="24"/>
          <w:szCs w:val="24"/>
          <w:shd w:val="clear" w:fill="FFFFFF"/>
          <w:lang w:val="en-US" w:eastAsia="zh-CN" w:bidi="ar"/>
        </w:rPr>
        <w:fldChar w:fldCharType="end"/>
      </w:r>
      <w:r>
        <w:rPr>
          <w:rFonts w:hint="default" w:ascii="华文中宋" w:hAnsi="华文中宋" w:eastAsia="华文中宋" w:cs="华文中宋"/>
          <w:b w:val="0"/>
          <w:i w:val="0"/>
          <w:caps w:val="0"/>
          <w:color w:val="000000"/>
          <w:spacing w:val="0"/>
          <w:kern w:val="0"/>
          <w:sz w:val="24"/>
          <w:szCs w:val="24"/>
          <w:shd w:val="clear" w:fill="FFFFFF"/>
          <w:lang w:val="en-US" w:eastAsia="zh-CN" w:bidi="ar"/>
        </w:rPr>
        <w:t>。申请材料一经寄出概不退回，我校收到申请书面材料后，将通过电子邮件回复确认。</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邮寄地址：浙江省杭州市滨江区滨文路548号</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邮寄单位：浙江中医药大学学生处招生办公室</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收件人：徐老师</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邮编：310053</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四、招生专业（招生名额视具体生源情况而定）</w:t>
      </w:r>
    </w:p>
    <w:tbl>
      <w:tblPr>
        <w:tblpPr w:vertAnchor="text" w:tblpXSpec="left"/>
        <w:tblW w:w="9177" w:type="dxa"/>
        <w:tblInd w:w="0"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
      <w:tblGrid>
        <w:gridCol w:w="2317"/>
        <w:gridCol w:w="872"/>
        <w:gridCol w:w="2076"/>
        <w:gridCol w:w="1354"/>
        <w:gridCol w:w="2558"/>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c>
          <w:tcPr>
            <w:tcW w:w="2317"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专业名称</w:t>
            </w:r>
          </w:p>
        </w:tc>
        <w:tc>
          <w:tcPr>
            <w:tcW w:w="872"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学制</w:t>
            </w:r>
          </w:p>
        </w:tc>
        <w:tc>
          <w:tcPr>
            <w:tcW w:w="2076"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所属院系</w:t>
            </w:r>
          </w:p>
        </w:tc>
        <w:tc>
          <w:tcPr>
            <w:tcW w:w="1354"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专业类别</w:t>
            </w:r>
          </w:p>
        </w:tc>
        <w:tc>
          <w:tcPr>
            <w:tcW w:w="2558"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学费标准（人民币）</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c>
          <w:tcPr>
            <w:tcW w:w="2317"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中医学</w:t>
            </w:r>
          </w:p>
        </w:tc>
        <w:tc>
          <w:tcPr>
            <w:tcW w:w="872"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5年</w:t>
            </w:r>
          </w:p>
        </w:tc>
        <w:tc>
          <w:tcPr>
            <w:tcW w:w="2076"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第一临床医学院</w:t>
            </w:r>
          </w:p>
        </w:tc>
        <w:tc>
          <w:tcPr>
            <w:tcW w:w="1354"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医学类</w:t>
            </w:r>
          </w:p>
        </w:tc>
        <w:tc>
          <w:tcPr>
            <w:tcW w:w="2558"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6325元/学年</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c>
          <w:tcPr>
            <w:tcW w:w="2317"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临床医学</w:t>
            </w:r>
          </w:p>
        </w:tc>
        <w:tc>
          <w:tcPr>
            <w:tcW w:w="872"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5年</w:t>
            </w:r>
          </w:p>
        </w:tc>
        <w:tc>
          <w:tcPr>
            <w:tcW w:w="2076"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第二临床医学院</w:t>
            </w:r>
          </w:p>
        </w:tc>
        <w:tc>
          <w:tcPr>
            <w:tcW w:w="1354"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医学类</w:t>
            </w:r>
          </w:p>
        </w:tc>
        <w:tc>
          <w:tcPr>
            <w:tcW w:w="2558"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6325元/学年</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c>
          <w:tcPr>
            <w:tcW w:w="2317"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针灸推拿学</w:t>
            </w:r>
          </w:p>
        </w:tc>
        <w:tc>
          <w:tcPr>
            <w:tcW w:w="872"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5年</w:t>
            </w:r>
          </w:p>
        </w:tc>
        <w:tc>
          <w:tcPr>
            <w:tcW w:w="2076"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第三临床医学院</w:t>
            </w:r>
          </w:p>
        </w:tc>
        <w:tc>
          <w:tcPr>
            <w:tcW w:w="1354"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医学类</w:t>
            </w:r>
          </w:p>
        </w:tc>
        <w:tc>
          <w:tcPr>
            <w:tcW w:w="2558"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6325元/学年</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c>
          <w:tcPr>
            <w:tcW w:w="2317"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口腔医学</w:t>
            </w:r>
          </w:p>
        </w:tc>
        <w:tc>
          <w:tcPr>
            <w:tcW w:w="872"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5年</w:t>
            </w:r>
          </w:p>
        </w:tc>
        <w:tc>
          <w:tcPr>
            <w:tcW w:w="2076"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口腔医学院</w:t>
            </w:r>
          </w:p>
        </w:tc>
        <w:tc>
          <w:tcPr>
            <w:tcW w:w="1354"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医学类</w:t>
            </w:r>
          </w:p>
        </w:tc>
        <w:tc>
          <w:tcPr>
            <w:tcW w:w="2558"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6325元/学年</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c>
          <w:tcPr>
            <w:tcW w:w="2317"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护理学</w:t>
            </w:r>
          </w:p>
        </w:tc>
        <w:tc>
          <w:tcPr>
            <w:tcW w:w="872"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4年</w:t>
            </w:r>
          </w:p>
        </w:tc>
        <w:tc>
          <w:tcPr>
            <w:tcW w:w="2076"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护理学院</w:t>
            </w:r>
          </w:p>
        </w:tc>
        <w:tc>
          <w:tcPr>
            <w:tcW w:w="1354"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理学类</w:t>
            </w:r>
          </w:p>
        </w:tc>
        <w:tc>
          <w:tcPr>
            <w:tcW w:w="2558"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5500元/学年</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c>
          <w:tcPr>
            <w:tcW w:w="2317"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中药学</w:t>
            </w:r>
          </w:p>
        </w:tc>
        <w:tc>
          <w:tcPr>
            <w:tcW w:w="872"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4年</w:t>
            </w:r>
          </w:p>
        </w:tc>
        <w:tc>
          <w:tcPr>
            <w:tcW w:w="2076"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药学院</w:t>
            </w:r>
          </w:p>
        </w:tc>
        <w:tc>
          <w:tcPr>
            <w:tcW w:w="1354"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理学类</w:t>
            </w:r>
          </w:p>
        </w:tc>
        <w:tc>
          <w:tcPr>
            <w:tcW w:w="2558"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5500元/学年</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c>
          <w:tcPr>
            <w:tcW w:w="2317"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药学</w:t>
            </w:r>
          </w:p>
        </w:tc>
        <w:tc>
          <w:tcPr>
            <w:tcW w:w="872"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4年</w:t>
            </w:r>
          </w:p>
        </w:tc>
        <w:tc>
          <w:tcPr>
            <w:tcW w:w="2076"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药学院</w:t>
            </w:r>
          </w:p>
        </w:tc>
        <w:tc>
          <w:tcPr>
            <w:tcW w:w="1354"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理学类</w:t>
            </w:r>
          </w:p>
        </w:tc>
        <w:tc>
          <w:tcPr>
            <w:tcW w:w="2558"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5500元/学年</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FFFFFF"/>
          <w:tblLayout w:type="fixed"/>
          <w:tblCellMar>
            <w:top w:w="0" w:type="dxa"/>
            <w:left w:w="0" w:type="dxa"/>
            <w:bottom w:w="0" w:type="dxa"/>
            <w:right w:w="0" w:type="dxa"/>
          </w:tblCellMar>
        </w:tblPrEx>
        <w:tc>
          <w:tcPr>
            <w:tcW w:w="2317"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听力与言语康复学</w:t>
            </w:r>
          </w:p>
        </w:tc>
        <w:tc>
          <w:tcPr>
            <w:tcW w:w="872"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4年</w:t>
            </w:r>
          </w:p>
        </w:tc>
        <w:tc>
          <w:tcPr>
            <w:tcW w:w="2076"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医学技术学院</w:t>
            </w:r>
          </w:p>
        </w:tc>
        <w:tc>
          <w:tcPr>
            <w:tcW w:w="1354"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理学类</w:t>
            </w:r>
          </w:p>
        </w:tc>
        <w:tc>
          <w:tcPr>
            <w:tcW w:w="2558" w:type="dxa"/>
            <w:tcBorders>
              <w:top w:val="outset" w:color="000000" w:sz="6" w:space="0"/>
              <w:left w:val="outset" w:color="000000" w:sz="6" w:space="0"/>
              <w:bottom w:val="outset" w:color="000000" w:sz="6" w:space="0"/>
              <w:right w:val="outset" w:color="000000" w:sz="6" w:space="0"/>
            </w:tcBorders>
            <w:shd w:val="clear" w:color="auto" w:fill="FFFFFF"/>
            <w:vAlign w:val="center"/>
          </w:tcPr>
          <w:p>
            <w:pPr>
              <w:keepNext w:val="0"/>
              <w:keepLines w:val="0"/>
              <w:widowControl/>
              <w:suppressLineNumbers w:val="0"/>
              <w:spacing w:before="0" w:beforeAutospacing="1" w:after="0" w:afterAutospacing="1"/>
              <w:ind w:left="0" w:right="0"/>
              <w:jc w:val="center"/>
            </w:pPr>
            <w:r>
              <w:rPr>
                <w:rFonts w:hint="default" w:ascii="华文中宋" w:hAnsi="华文中宋" w:eastAsia="华文中宋" w:cs="华文中宋"/>
                <w:b w:val="0"/>
                <w:i w:val="0"/>
                <w:caps w:val="0"/>
                <w:color w:val="000000"/>
                <w:spacing w:val="0"/>
                <w:kern w:val="0"/>
                <w:sz w:val="24"/>
                <w:szCs w:val="24"/>
                <w:lang w:val="en-US" w:eastAsia="zh-CN" w:bidi="ar"/>
              </w:rPr>
              <w:t>5500元/学年</w:t>
            </w:r>
          </w:p>
        </w:tc>
      </w:tr>
    </w:tbl>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仿宋_GB2312" w:eastAsia="仿宋_GB2312" w:cs="仿宋_GB2312" w:hAnsiTheme="minorHAnsi"/>
          <w:b w:val="0"/>
          <w:i w:val="0"/>
          <w:caps w:val="0"/>
          <w:color w:val="000000"/>
          <w:spacing w:val="0"/>
          <w:kern w:val="0"/>
          <w:sz w:val="24"/>
          <w:szCs w:val="24"/>
          <w:shd w:val="clear" w:fill="FFFFFF"/>
          <w:lang w:val="en-US" w:eastAsia="zh-CN" w:bidi="ar"/>
        </w:rPr>
        <w:t>  </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五、面试</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我校初步定于6月7日组织专家组对通过资格审查的学生进行面试，面试具体时间和形式届时将通知考生本人。</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六、录取</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我校将根据学生的学测成绩、面试成绩和综合素质择优录取。经教育部考试中心对我校上述预录取考生进行“学测”成绩确认后，我校招生办公室将预录取的台湾免试生名单报送普通高等学校联合招收华侨港澳地区及台湾学生办公室审核，审核合格后办理相关录取手续，并于 2017年7月发出正式录取通知书。</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七、培养与管理</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八、学费</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台湾免试生与内地（大陆）学生学费标准一致（见招生专业表），学生按学校规定缴纳学费和杂费。</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九、住宿</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一年级学生入住富春校区，除中药学、药学专业外，其他专业从二年级起入住滨文校区。学生公寓住宿费与同专业内地（大陆）一致。我校将根据实际住宿房间按物价部门批准的收费标准收取。</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十、奖学金</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台湾学生可申请教育部设立的台港澳侨学生的专项奖学金。</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十一、联系方式</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浙江中医药大学学生处招生办公室</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地址：浙江杭州市滨江区滨文路548号     邮政编码：310053</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电话：86-571-86613520          传真：86-571-86613520</w:t>
      </w:r>
    </w:p>
    <w:p>
      <w:pPr>
        <w:keepNext w:val="0"/>
        <w:keepLines w:val="0"/>
        <w:widowControl/>
        <w:suppressLineNumbers w:val="0"/>
        <w:shd w:val="clear" w:fill="FFFFFF"/>
        <w:spacing w:before="0" w:beforeAutospacing="1" w:after="0" w:afterAutospacing="1"/>
        <w:ind w:left="0" w:right="0" w:firstLine="480"/>
        <w:jc w:val="lef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网址：http://zsb.zcmu.edu.cn    Email：</w:t>
      </w:r>
      <w:r>
        <w:rPr>
          <w:rFonts w:hint="default" w:ascii="华文中宋" w:hAnsi="华文中宋" w:eastAsia="华文中宋" w:cs="华文中宋"/>
          <w:b w:val="0"/>
          <w:i w:val="0"/>
          <w:caps w:val="0"/>
          <w:spacing w:val="0"/>
          <w:kern w:val="0"/>
          <w:sz w:val="24"/>
          <w:szCs w:val="24"/>
          <w:shd w:val="clear" w:fill="FFFFFF"/>
          <w:lang w:val="en-US" w:eastAsia="zh-CN" w:bidi="ar"/>
        </w:rPr>
        <w:fldChar w:fldCharType="begin"/>
      </w:r>
      <w:r>
        <w:rPr>
          <w:rFonts w:hint="default" w:ascii="华文中宋" w:hAnsi="华文中宋" w:eastAsia="华文中宋" w:cs="华文中宋"/>
          <w:b w:val="0"/>
          <w:i w:val="0"/>
          <w:caps w:val="0"/>
          <w:spacing w:val="0"/>
          <w:kern w:val="0"/>
          <w:sz w:val="24"/>
          <w:szCs w:val="24"/>
          <w:shd w:val="clear" w:fill="FFFFFF"/>
          <w:lang w:val="en-US" w:eastAsia="zh-CN" w:bidi="ar"/>
        </w:rPr>
        <w:instrText xml:space="preserve"> HYPERLINK "mailto:zsb@zcmu.edu.cn" </w:instrText>
      </w:r>
      <w:r>
        <w:rPr>
          <w:rFonts w:hint="default" w:ascii="华文中宋" w:hAnsi="华文中宋" w:eastAsia="华文中宋" w:cs="华文中宋"/>
          <w:b w:val="0"/>
          <w:i w:val="0"/>
          <w:caps w:val="0"/>
          <w:spacing w:val="0"/>
          <w:kern w:val="0"/>
          <w:sz w:val="24"/>
          <w:szCs w:val="24"/>
          <w:shd w:val="clear" w:fill="FFFFFF"/>
          <w:lang w:val="en-US" w:eastAsia="zh-CN" w:bidi="ar"/>
        </w:rPr>
        <w:fldChar w:fldCharType="separate"/>
      </w:r>
      <w:r>
        <w:rPr>
          <w:rStyle w:val="3"/>
          <w:rFonts w:hint="default" w:ascii="华文中宋" w:hAnsi="华文中宋" w:eastAsia="华文中宋" w:cs="华文中宋"/>
          <w:b w:val="0"/>
          <w:i w:val="0"/>
          <w:caps w:val="0"/>
          <w:spacing w:val="0"/>
          <w:sz w:val="24"/>
          <w:szCs w:val="24"/>
          <w:shd w:val="clear" w:fill="FFFFFF"/>
        </w:rPr>
        <w:t>zsb@zcmu.edu.cn</w:t>
      </w:r>
      <w:r>
        <w:rPr>
          <w:rFonts w:hint="default" w:ascii="华文中宋" w:hAnsi="华文中宋" w:eastAsia="华文中宋" w:cs="华文中宋"/>
          <w:b w:val="0"/>
          <w:i w:val="0"/>
          <w:caps w:val="0"/>
          <w:spacing w:val="0"/>
          <w:kern w:val="0"/>
          <w:sz w:val="24"/>
          <w:szCs w:val="24"/>
          <w:shd w:val="clear" w:fill="FFFFFF"/>
          <w:lang w:val="en-US" w:eastAsia="zh-CN" w:bidi="ar"/>
        </w:rPr>
        <w:fldChar w:fldCharType="end"/>
      </w:r>
    </w:p>
    <w:p>
      <w:pPr>
        <w:keepNext w:val="0"/>
        <w:keepLines w:val="0"/>
        <w:widowControl/>
        <w:suppressLineNumbers w:val="0"/>
        <w:shd w:val="clear" w:fill="FFFFFF"/>
        <w:spacing w:before="0" w:beforeAutospacing="1" w:after="0" w:afterAutospacing="1"/>
        <w:ind w:left="0" w:right="0" w:firstLine="480"/>
        <w:jc w:val="righ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浙江中医药大学招生办公室   </w:t>
      </w:r>
    </w:p>
    <w:p>
      <w:pPr>
        <w:keepNext w:val="0"/>
        <w:keepLines w:val="0"/>
        <w:widowControl/>
        <w:suppressLineNumbers w:val="0"/>
        <w:shd w:val="clear" w:fill="FFFFFF"/>
        <w:spacing w:before="0" w:beforeAutospacing="1" w:after="0" w:afterAutospacing="1"/>
        <w:ind w:left="0" w:right="0" w:firstLine="480"/>
        <w:jc w:val="right"/>
        <w:rPr>
          <w:rFonts w:hint="default" w:ascii="仿宋_GB2312" w:eastAsia="仿宋_GB2312" w:cs="仿宋_GB2312"/>
          <w:b w:val="0"/>
          <w:i w:val="0"/>
          <w:caps w:val="0"/>
          <w:color w:val="000000"/>
          <w:spacing w:val="0"/>
          <w:sz w:val="24"/>
          <w:szCs w:val="24"/>
        </w:rPr>
      </w:pPr>
      <w:r>
        <w:rPr>
          <w:rFonts w:hint="default" w:ascii="华文中宋" w:hAnsi="华文中宋" w:eastAsia="华文中宋" w:cs="华文中宋"/>
          <w:b w:val="0"/>
          <w:i w:val="0"/>
          <w:caps w:val="0"/>
          <w:color w:val="000000"/>
          <w:spacing w:val="0"/>
          <w:kern w:val="0"/>
          <w:sz w:val="24"/>
          <w:szCs w:val="24"/>
          <w:shd w:val="clear" w:fill="FFFFFF"/>
          <w:lang w:val="en-US" w:eastAsia="zh-CN" w:bidi="ar"/>
        </w:rPr>
        <w:t>2017年4月21日 </w:t>
      </w:r>
    </w:p>
    <w:p>
      <w:pPr>
        <w:rPr>
          <w:rFonts w:ascii="楷体_GB2312" w:hAnsi="SimSun" w:eastAsia="楷体_GB2312" w:cs="楷体_GB2312"/>
          <w:b/>
          <w:i w:val="0"/>
          <w:caps w:val="0"/>
          <w:color w:val="FF0000"/>
          <w:spacing w:val="0"/>
          <w:sz w:val="27"/>
          <w:szCs w:val="27"/>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_GB2312">
    <w:altName w:val="KaiTi"/>
    <w:panose1 w:val="00000000000000000000"/>
    <w:charset w:val="00"/>
    <w:family w:val="auto"/>
    <w:pitch w:val="default"/>
    <w:sig w:usb0="00000000" w:usb1="00000000" w:usb2="00000000" w:usb3="00000000" w:csb0="00000000" w:csb1="00000000"/>
  </w:font>
  <w:font w:name="KaiTi">
    <w:panose1 w:val="02010609060101010101"/>
    <w:charset w:val="86"/>
    <w:family w:val="auto"/>
    <w:pitch w:val="default"/>
    <w:sig w:usb0="800002BF" w:usb1="38CF7CFA" w:usb2="00000016" w:usb3="00000000" w:csb0="00040001"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华文中宋">
    <w:altName w:val="SimSun"/>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B80956"/>
    <w:rsid w:val="57B809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character" w:styleId="3">
    <w:name w:val="Hyperlink"/>
    <w:basedOn w:val="2"/>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2017-05-02T06:50:00Z</dcterms:created>
  <dc:creator>user</dc:creator>
  <cp:lastModifiedBy>user</cp:lastModifiedBy>
  <dcterms:modified xsi:type="dcterms:W3CDTF">2017-05-02T06:52:20Z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