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ECECEC" w:sz="12" w:space="3"/>
          <w:right w:val="none" w:color="auto" w:sz="0" w:space="0"/>
        </w:pBdr>
        <w:shd w:val="clear" w:fill="FFFFFF"/>
        <w:spacing w:before="0" w:beforeAutospacing="0" w:after="0" w:afterAutospacing="0" w:line="390" w:lineRule="atLeast"/>
        <w:ind w:left="0" w:right="0" w:firstLine="0"/>
        <w:jc w:val="center"/>
        <w:rPr>
          <w:rFonts w:ascii="Microsoft YaHei" w:hAnsi="Microsoft YaHei" w:eastAsia="Microsoft YaHei" w:cs="Microsoft YaHei"/>
          <w:b w:val="0"/>
          <w:i w:val="0"/>
          <w:caps w:val="0"/>
          <w:color w:val="424242"/>
          <w:spacing w:val="0"/>
          <w:sz w:val="27"/>
          <w:szCs w:val="27"/>
        </w:rPr>
      </w:pPr>
      <w:r>
        <w:rPr>
          <w:rFonts w:hint="eastAsia" w:ascii="Microsoft YaHei" w:hAnsi="Microsoft YaHei" w:eastAsia="Microsoft YaHei" w:cs="Microsoft YaHei"/>
          <w:b w:val="0"/>
          <w:i w:val="0"/>
          <w:caps w:val="0"/>
          <w:color w:val="424242"/>
          <w:spacing w:val="0"/>
          <w:sz w:val="27"/>
          <w:szCs w:val="27"/>
          <w:bdr w:val="none" w:color="auto" w:sz="0" w:space="0"/>
          <w:shd w:val="clear" w:fill="FFFFFF"/>
        </w:rPr>
        <w:t>2017年上海外国语大学招收台湾高中毕业生简章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根据国家教育部《关于普通高等学校依据台湾地区大学入学考试学科能力测验成绩招收台湾高中毕业生的通知》（教港澳台函〔</w:t>
      </w:r>
      <w:r>
        <w:rPr>
          <w:rFonts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2011</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18</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号）精神，</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年我校继续招收台湾应届高中毕业生。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一、报名条件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持有台湾地区居民身份证和《台湾居民来往大陆通行证》（台胞证），并符合下列条件之一的台湾</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届高中毕业生可申请报名：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．在台湾参加当年度大学入学考试学科能力测验考试（以下简称“学测”），成绩达顶标级的台湾高中毕业生；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．在大陆举办的台商子弟（女）学校，其高中毕业生回台湾参加当年度“学测”成绩达前标级及以上。</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二、招生计划与专业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招生计划拟定</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人，具体视申请者的人数和水平确定，择优录取，宁缺毋滥。报名考生可在我校</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年招生专业目录中选择</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个专业作为志愿，专业代码与专业名称如下：</w:t>
      </w:r>
    </w:p>
    <w:tbl>
      <w:tblPr>
        <w:tblW w:w="10980" w:type="dxa"/>
        <w:jc w:val="center"/>
        <w:tblInd w:w="-1232"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801"/>
        <w:gridCol w:w="4370"/>
        <w:gridCol w:w="380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trHeight w:val="410" w:hRule="atLeast"/>
          <w:jc w:val="center"/>
        </w:trPr>
        <w:tc>
          <w:tcPr>
            <w:tcW w:w="2801"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001  </w:t>
            </w:r>
            <w:r>
              <w:rPr>
                <w:rFonts w:hint="eastAsia" w:ascii="SimSun" w:hAnsi="SimSun" w:eastAsia="SimSun" w:cs="SimSun"/>
                <w:b w:val="0"/>
                <w:i w:val="0"/>
                <w:color w:val="333333"/>
                <w:kern w:val="0"/>
                <w:sz w:val="24"/>
                <w:szCs w:val="24"/>
                <w:bdr w:val="none" w:color="auto" w:sz="0" w:space="0"/>
                <w:lang w:val="en-US" w:eastAsia="zh-CN" w:bidi="ar"/>
              </w:rPr>
              <w:t>汉语国际教育</w:t>
            </w:r>
          </w:p>
        </w:tc>
        <w:tc>
          <w:tcPr>
            <w:tcW w:w="4370"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009 </w:t>
            </w:r>
            <w:r>
              <w:rPr>
                <w:rFonts w:hint="eastAsia" w:ascii="SimSun" w:hAnsi="SimSun" w:eastAsia="SimSun" w:cs="SimSun"/>
                <w:b w:val="0"/>
                <w:i w:val="0"/>
                <w:color w:val="333333"/>
                <w:kern w:val="0"/>
                <w:sz w:val="24"/>
                <w:szCs w:val="24"/>
                <w:bdr w:val="none" w:color="auto" w:sz="0" w:space="0"/>
                <w:lang w:val="en-US" w:eastAsia="zh-CN" w:bidi="ar"/>
              </w:rPr>
              <w:t>西班牙语</w:t>
            </w:r>
          </w:p>
        </w:tc>
        <w:tc>
          <w:tcPr>
            <w:tcW w:w="3809" w:type="dxa"/>
            <w:tcBorders>
              <w:top w:val="single" w:color="000000" w:sz="6" w:space="0"/>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017  </w:t>
            </w:r>
            <w:r>
              <w:rPr>
                <w:rFonts w:hint="eastAsia" w:ascii="SimSun" w:hAnsi="SimSun" w:eastAsia="SimSun" w:cs="SimSun"/>
                <w:b w:val="0"/>
                <w:i w:val="0"/>
                <w:color w:val="333333"/>
                <w:kern w:val="0"/>
                <w:sz w:val="24"/>
                <w:szCs w:val="24"/>
                <w:bdr w:val="none" w:color="auto" w:sz="0" w:space="0"/>
                <w:lang w:val="en-US" w:eastAsia="zh-CN" w:bidi="ar"/>
              </w:rPr>
              <w:t>金融学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002  </w:t>
            </w:r>
            <w:r>
              <w:rPr>
                <w:rFonts w:hint="eastAsia" w:ascii="SimSun" w:hAnsi="SimSun" w:eastAsia="SimSun" w:cs="SimSun"/>
                <w:b w:val="0"/>
                <w:i w:val="0"/>
                <w:color w:val="333333"/>
                <w:kern w:val="0"/>
                <w:sz w:val="24"/>
                <w:szCs w:val="24"/>
                <w:bdr w:val="none" w:color="auto" w:sz="0" w:space="0"/>
                <w:lang w:val="en-US" w:eastAsia="zh-CN" w:bidi="ar"/>
              </w:rPr>
              <w:t>英语</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010 </w:t>
            </w:r>
            <w:r>
              <w:rPr>
                <w:rFonts w:hint="eastAsia" w:ascii="SimSun" w:hAnsi="SimSun" w:eastAsia="SimSun" w:cs="SimSun"/>
                <w:b w:val="0"/>
                <w:i w:val="0"/>
                <w:color w:val="333333"/>
                <w:kern w:val="0"/>
                <w:sz w:val="24"/>
                <w:szCs w:val="24"/>
                <w:bdr w:val="none" w:color="auto" w:sz="0" w:space="0"/>
                <w:lang w:val="en-US" w:eastAsia="zh-CN" w:bidi="ar"/>
              </w:rPr>
              <w:t>阿拉伯语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018  </w:t>
            </w:r>
            <w:r>
              <w:rPr>
                <w:rFonts w:hint="eastAsia" w:ascii="SimSun" w:hAnsi="SimSun" w:eastAsia="SimSun" w:cs="SimSun"/>
                <w:b w:val="0"/>
                <w:i w:val="0"/>
                <w:color w:val="333333"/>
                <w:kern w:val="0"/>
                <w:sz w:val="24"/>
                <w:szCs w:val="24"/>
                <w:bdr w:val="none" w:color="auto" w:sz="0" w:space="0"/>
                <w:lang w:val="en-US" w:eastAsia="zh-CN" w:bidi="ar"/>
              </w:rPr>
              <w:t>信息管理与信息系统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003  </w:t>
            </w:r>
            <w:r>
              <w:rPr>
                <w:rFonts w:hint="eastAsia" w:ascii="SimSun" w:hAnsi="SimSun" w:eastAsia="SimSun" w:cs="SimSun"/>
                <w:b w:val="0"/>
                <w:i w:val="0"/>
                <w:color w:val="333333"/>
                <w:kern w:val="0"/>
                <w:sz w:val="24"/>
                <w:szCs w:val="24"/>
                <w:bdr w:val="none" w:color="auto" w:sz="0" w:space="0"/>
                <w:lang w:val="en-US" w:eastAsia="zh-CN" w:bidi="ar"/>
              </w:rPr>
              <w:t>英语（教育）</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011 </w:t>
            </w:r>
            <w:r>
              <w:rPr>
                <w:rFonts w:hint="eastAsia" w:ascii="SimSun" w:hAnsi="SimSun" w:eastAsia="SimSun" w:cs="SimSun"/>
                <w:b w:val="0"/>
                <w:i w:val="0"/>
                <w:color w:val="333333"/>
                <w:kern w:val="0"/>
                <w:sz w:val="24"/>
                <w:szCs w:val="24"/>
                <w:bdr w:val="none" w:color="auto" w:sz="0" w:space="0"/>
                <w:lang w:val="en-US" w:eastAsia="zh-CN" w:bidi="ar"/>
              </w:rPr>
              <w:t>日语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019  </w:t>
            </w:r>
            <w:r>
              <w:rPr>
                <w:rFonts w:hint="eastAsia" w:ascii="SimSun" w:hAnsi="SimSun" w:eastAsia="SimSun" w:cs="SimSun"/>
                <w:b w:val="0"/>
                <w:i w:val="0"/>
                <w:color w:val="333333"/>
                <w:kern w:val="0"/>
                <w:sz w:val="24"/>
                <w:szCs w:val="24"/>
                <w:bdr w:val="none" w:color="auto" w:sz="0" w:space="0"/>
                <w:lang w:val="en-US" w:eastAsia="zh-CN" w:bidi="ar"/>
              </w:rPr>
              <w:t>工商管理</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004  </w:t>
            </w:r>
            <w:r>
              <w:rPr>
                <w:rFonts w:hint="eastAsia" w:ascii="SimSun" w:hAnsi="SimSun" w:eastAsia="SimSun" w:cs="SimSun"/>
                <w:b w:val="0"/>
                <w:i w:val="0"/>
                <w:color w:val="333333"/>
                <w:kern w:val="0"/>
                <w:sz w:val="24"/>
                <w:szCs w:val="24"/>
                <w:bdr w:val="none" w:color="auto" w:sz="0" w:space="0"/>
                <w:lang w:val="en-US" w:eastAsia="zh-CN" w:bidi="ar"/>
              </w:rPr>
              <w:t>商务英语</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012 </w:t>
            </w:r>
            <w:r>
              <w:rPr>
                <w:rFonts w:hint="eastAsia" w:ascii="SimSun" w:hAnsi="SimSun" w:eastAsia="SimSun" w:cs="SimSun"/>
                <w:b w:val="0"/>
                <w:i w:val="0"/>
                <w:color w:val="333333"/>
                <w:kern w:val="0"/>
                <w:sz w:val="24"/>
                <w:szCs w:val="24"/>
                <w:bdr w:val="none" w:color="auto" w:sz="0" w:space="0"/>
                <w:lang w:val="en-US" w:eastAsia="zh-CN" w:bidi="ar"/>
              </w:rPr>
              <w:t>朝鲜语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020  </w:t>
            </w:r>
            <w:r>
              <w:rPr>
                <w:rFonts w:hint="eastAsia" w:ascii="SimSun" w:hAnsi="SimSun" w:eastAsia="SimSun" w:cs="SimSun"/>
                <w:b w:val="0"/>
                <w:i w:val="0"/>
                <w:color w:val="333333"/>
                <w:kern w:val="0"/>
                <w:sz w:val="24"/>
                <w:szCs w:val="24"/>
                <w:bdr w:val="none" w:color="auto" w:sz="0" w:space="0"/>
                <w:lang w:val="en-US" w:eastAsia="zh-CN" w:bidi="ar"/>
              </w:rPr>
              <w:t>会计学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005  </w:t>
            </w:r>
            <w:r>
              <w:rPr>
                <w:rFonts w:hint="eastAsia" w:ascii="SimSun" w:hAnsi="SimSun" w:eastAsia="SimSun" w:cs="SimSun"/>
                <w:b w:val="0"/>
                <w:i w:val="0"/>
                <w:color w:val="333333"/>
                <w:kern w:val="0"/>
                <w:sz w:val="24"/>
                <w:szCs w:val="24"/>
                <w:bdr w:val="none" w:color="auto" w:sz="0" w:space="0"/>
                <w:lang w:val="en-US" w:eastAsia="zh-CN" w:bidi="ar"/>
              </w:rPr>
              <w:t>翻译</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013  </w:t>
            </w:r>
            <w:r>
              <w:rPr>
                <w:rFonts w:hint="eastAsia" w:ascii="SimSun" w:hAnsi="SimSun" w:eastAsia="SimSun" w:cs="SimSun"/>
                <w:b w:val="0"/>
                <w:i w:val="0"/>
                <w:color w:val="333333"/>
                <w:kern w:val="0"/>
                <w:sz w:val="24"/>
                <w:szCs w:val="24"/>
                <w:bdr w:val="none" w:color="auto" w:sz="0" w:space="0"/>
                <w:lang w:val="en-US" w:eastAsia="zh-CN" w:bidi="ar"/>
              </w:rPr>
              <w:t>葡萄牙语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021  </w:t>
            </w:r>
            <w:r>
              <w:rPr>
                <w:rFonts w:hint="eastAsia" w:ascii="SimSun" w:hAnsi="SimSun" w:eastAsia="SimSun" w:cs="SimSun"/>
                <w:b w:val="0"/>
                <w:i w:val="0"/>
                <w:color w:val="333333"/>
                <w:kern w:val="0"/>
                <w:sz w:val="24"/>
                <w:szCs w:val="24"/>
                <w:bdr w:val="none" w:color="auto" w:sz="0" w:space="0"/>
                <w:lang w:val="en-US" w:eastAsia="zh-CN" w:bidi="ar"/>
              </w:rPr>
              <w:t>公共关系学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006  </w:t>
            </w:r>
            <w:r>
              <w:rPr>
                <w:rFonts w:hint="eastAsia" w:ascii="SimSun" w:hAnsi="SimSun" w:eastAsia="SimSun" w:cs="SimSun"/>
                <w:b w:val="0"/>
                <w:i w:val="0"/>
                <w:color w:val="333333"/>
                <w:kern w:val="0"/>
                <w:sz w:val="24"/>
                <w:szCs w:val="24"/>
                <w:bdr w:val="none" w:color="auto" w:sz="0" w:space="0"/>
                <w:lang w:val="en-US" w:eastAsia="zh-CN" w:bidi="ar"/>
              </w:rPr>
              <w:t>俄语</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014 </w:t>
            </w:r>
            <w:r>
              <w:rPr>
                <w:rFonts w:hint="eastAsia" w:ascii="SimSun" w:hAnsi="SimSun" w:eastAsia="SimSun" w:cs="SimSun"/>
                <w:b w:val="0"/>
                <w:i w:val="0"/>
                <w:color w:val="333333"/>
                <w:kern w:val="0"/>
                <w:sz w:val="24"/>
                <w:szCs w:val="24"/>
                <w:bdr w:val="none" w:color="auto" w:sz="0" w:space="0"/>
                <w:lang w:val="en-US" w:eastAsia="zh-CN" w:bidi="ar"/>
              </w:rPr>
              <w:t>意大利语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022  </w:t>
            </w:r>
            <w:r>
              <w:rPr>
                <w:rFonts w:hint="eastAsia" w:ascii="SimSun" w:hAnsi="SimSun" w:eastAsia="SimSun" w:cs="SimSun"/>
                <w:b w:val="0"/>
                <w:i w:val="0"/>
                <w:color w:val="333333"/>
                <w:kern w:val="0"/>
                <w:sz w:val="24"/>
                <w:szCs w:val="24"/>
                <w:bdr w:val="none" w:color="auto" w:sz="0" w:space="0"/>
                <w:lang w:val="en-US" w:eastAsia="zh-CN" w:bidi="ar"/>
              </w:rPr>
              <w:t>法学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10"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007  </w:t>
            </w:r>
            <w:r>
              <w:rPr>
                <w:rFonts w:hint="eastAsia" w:ascii="SimSun" w:hAnsi="SimSun" w:eastAsia="SimSun" w:cs="SimSun"/>
                <w:b w:val="0"/>
                <w:i w:val="0"/>
                <w:color w:val="333333"/>
                <w:kern w:val="0"/>
                <w:sz w:val="24"/>
                <w:szCs w:val="24"/>
                <w:bdr w:val="none" w:color="auto" w:sz="0" w:space="0"/>
                <w:lang w:val="en-US" w:eastAsia="zh-CN" w:bidi="ar"/>
              </w:rPr>
              <w:t>德语</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015 </w:t>
            </w:r>
            <w:r>
              <w:rPr>
                <w:rFonts w:hint="eastAsia" w:ascii="SimSun" w:hAnsi="SimSun" w:eastAsia="SimSun" w:cs="SimSun"/>
                <w:b w:val="0"/>
                <w:i w:val="0"/>
                <w:color w:val="333333"/>
                <w:kern w:val="0"/>
                <w:sz w:val="24"/>
                <w:szCs w:val="24"/>
                <w:bdr w:val="none" w:color="auto" w:sz="0" w:space="0"/>
                <w:lang w:val="en-US" w:eastAsia="zh-CN" w:bidi="ar"/>
              </w:rPr>
              <w:t>国际经济与贸易</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023 </w:t>
            </w:r>
            <w:r>
              <w:rPr>
                <w:rFonts w:hint="eastAsia" w:ascii="SimSun" w:hAnsi="SimSun" w:eastAsia="SimSun" w:cs="SimSun"/>
                <w:b w:val="0"/>
                <w:i w:val="0"/>
                <w:color w:val="333333"/>
                <w:kern w:val="0"/>
                <w:sz w:val="24"/>
                <w:szCs w:val="24"/>
                <w:bdr w:val="none" w:color="auto" w:sz="0" w:space="0"/>
                <w:lang w:val="en-US" w:eastAsia="zh-CN" w:bidi="ar"/>
              </w:rPr>
              <w:t>国际政治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421" w:hRule="atLeast"/>
          <w:jc w:val="center"/>
        </w:trPr>
        <w:tc>
          <w:tcPr>
            <w:tcW w:w="2801" w:type="dxa"/>
            <w:tcBorders>
              <w:top w:val="nil"/>
              <w:left w:val="single" w:color="000000" w:sz="6" w:space="0"/>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008  </w:t>
            </w:r>
            <w:r>
              <w:rPr>
                <w:rFonts w:hint="eastAsia" w:ascii="SimSun" w:hAnsi="SimSun" w:eastAsia="SimSun" w:cs="SimSun"/>
                <w:b w:val="0"/>
                <w:i w:val="0"/>
                <w:color w:val="333333"/>
                <w:kern w:val="0"/>
                <w:sz w:val="24"/>
                <w:szCs w:val="24"/>
                <w:bdr w:val="none" w:color="auto" w:sz="0" w:space="0"/>
                <w:lang w:val="en-US" w:eastAsia="zh-CN" w:bidi="ar"/>
              </w:rPr>
              <w:t>法语</w:t>
            </w:r>
          </w:p>
        </w:tc>
        <w:tc>
          <w:tcPr>
            <w:tcW w:w="4370"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016  </w:t>
            </w:r>
            <w:r>
              <w:rPr>
                <w:rFonts w:hint="eastAsia" w:ascii="SimSun" w:hAnsi="SimSun" w:eastAsia="SimSun" w:cs="SimSun"/>
                <w:b w:val="0"/>
                <w:i w:val="0"/>
                <w:color w:val="333333"/>
                <w:kern w:val="0"/>
                <w:sz w:val="24"/>
                <w:szCs w:val="24"/>
                <w:bdr w:val="none" w:color="auto" w:sz="0" w:space="0"/>
                <w:lang w:val="en-US" w:eastAsia="zh-CN" w:bidi="ar"/>
              </w:rPr>
              <w:t>国际经济与贸易（日语）</w:t>
            </w:r>
          </w:p>
        </w:tc>
        <w:tc>
          <w:tcPr>
            <w:tcW w:w="3809" w:type="dxa"/>
            <w:tcBorders>
              <w:top w:val="nil"/>
              <w:left w:val="nil"/>
              <w:bottom w:val="single" w:color="000000" w:sz="6" w:space="0"/>
              <w:right w:val="single" w:color="000000" w:sz="6" w:space="0"/>
            </w:tcBorders>
            <w:shd w:val="clear" w:color="auto" w:fill="FFFFFF"/>
            <w:tcMar>
              <w:left w:w="105" w:type="dxa"/>
              <w:right w:w="105"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5" w:afterAutospacing="0" w:line="360" w:lineRule="atLeast"/>
              <w:ind w:left="0" w:right="0"/>
              <w:jc w:val="both"/>
              <w:rPr>
                <w:rFonts w:hint="default" w:ascii="Calibri" w:hAnsi="Calibri" w:cs="Calibri"/>
                <w:b w:val="0"/>
                <w:i w:val="0"/>
                <w:color w:val="333333"/>
                <w:sz w:val="22"/>
                <w:szCs w:val="22"/>
              </w:rPr>
            </w:pPr>
            <w:r>
              <w:rPr>
                <w:rFonts w:hint="default" w:ascii="Times New Roman" w:hAnsi="Times New Roman" w:cs="Times New Roman" w:eastAsiaTheme="minorEastAsia"/>
                <w:b w:val="0"/>
                <w:i w:val="0"/>
                <w:color w:val="333333"/>
                <w:kern w:val="0"/>
                <w:sz w:val="24"/>
                <w:szCs w:val="24"/>
                <w:bdr w:val="none" w:color="auto" w:sz="0" w:space="0"/>
                <w:lang w:val="en-US" w:eastAsia="zh-CN" w:bidi="ar"/>
              </w:rPr>
              <w:t>024  </w:t>
            </w:r>
            <w:r>
              <w:rPr>
                <w:rFonts w:hint="eastAsia" w:ascii="SimSun" w:hAnsi="SimSun" w:eastAsia="SimSun" w:cs="SimSun"/>
                <w:b w:val="0"/>
                <w:i w:val="0"/>
                <w:color w:val="333333"/>
                <w:kern w:val="0"/>
                <w:sz w:val="24"/>
                <w:szCs w:val="24"/>
                <w:bdr w:val="none" w:color="auto" w:sz="0" w:space="0"/>
                <w:lang w:val="en-US" w:eastAsia="zh-CN" w:bidi="ar"/>
              </w:rPr>
              <w:t>政治学与行政学</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三、申请材料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．申请表：考生下载《上海外国语大学</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年台湾高中毕业生入学申请表》（下载</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fldChar w:fldCharType="begin"/>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instrText xml:space="preserve">INCLUDEPICTURE \d "http://admissions.shisu.edu.cn/_ueditor/themes/default/images/icon_doc.gif" \* MERGEFORMATINET </w:instrTex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fldChar w:fldCharType="separate"/>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drawing>
          <wp:inline distT="0" distB="0" distL="114300" distR="114300">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fldChar w:fldCharType="end"/>
      </w:r>
      <w:r>
        <w:rPr>
          <w:rFonts w:hint="eastAsia" w:ascii="SimSun" w:hAnsi="SimSun" w:eastAsia="SimSun" w:cs="SimSun"/>
          <w:b w:val="0"/>
          <w:i w:val="0"/>
          <w:caps w:val="0"/>
          <w:color w:val="800080"/>
          <w:spacing w:val="0"/>
          <w:kern w:val="0"/>
          <w:sz w:val="24"/>
          <w:szCs w:val="24"/>
          <w:u w:val="single"/>
          <w:bdr w:val="none" w:color="auto" w:sz="0" w:space="0"/>
          <w:shd w:val="clear" w:fill="FFFFFF"/>
          <w:lang w:val="en-US" w:eastAsia="zh-CN" w:bidi="ar"/>
        </w:rPr>
        <w:fldChar w:fldCharType="begin"/>
      </w:r>
      <w:r>
        <w:rPr>
          <w:rFonts w:hint="eastAsia" w:ascii="SimSun" w:hAnsi="SimSun" w:eastAsia="SimSun" w:cs="SimSun"/>
          <w:b w:val="0"/>
          <w:i w:val="0"/>
          <w:caps w:val="0"/>
          <w:color w:val="800080"/>
          <w:spacing w:val="0"/>
          <w:kern w:val="0"/>
          <w:sz w:val="24"/>
          <w:szCs w:val="24"/>
          <w:u w:val="single"/>
          <w:bdr w:val="none" w:color="auto" w:sz="0" w:space="0"/>
          <w:shd w:val="clear" w:fill="FFFFFF"/>
          <w:lang w:val="en-US" w:eastAsia="zh-CN" w:bidi="ar"/>
        </w:rPr>
        <w:instrText xml:space="preserve"> HYPERLINK "http://admissions.shisu.edu.cn/_upload/article/files/33/29/2b54dde14de881927735b43eb47c/f7c66d8e-b25d-433b-9ff7-dc67a3cf815c.doc" </w:instrText>
      </w:r>
      <w:r>
        <w:rPr>
          <w:rFonts w:hint="eastAsia" w:ascii="SimSun" w:hAnsi="SimSun" w:eastAsia="SimSun" w:cs="SimSun"/>
          <w:b w:val="0"/>
          <w:i w:val="0"/>
          <w:caps w:val="0"/>
          <w:color w:val="800080"/>
          <w:spacing w:val="0"/>
          <w:kern w:val="0"/>
          <w:sz w:val="24"/>
          <w:szCs w:val="24"/>
          <w:u w:val="single"/>
          <w:bdr w:val="none" w:color="auto" w:sz="0" w:space="0"/>
          <w:shd w:val="clear" w:fill="FFFFFF"/>
          <w:lang w:val="en-US" w:eastAsia="zh-CN" w:bidi="ar"/>
        </w:rPr>
        <w:fldChar w:fldCharType="separate"/>
      </w:r>
      <w:r>
        <w:rPr>
          <w:rStyle w:val="5"/>
          <w:rFonts w:hint="eastAsia" w:ascii="SimSun" w:hAnsi="SimSun" w:eastAsia="SimSun" w:cs="SimSun"/>
          <w:b w:val="0"/>
          <w:i w:val="0"/>
          <w:caps w:val="0"/>
          <w:color w:val="800080"/>
          <w:spacing w:val="0"/>
          <w:sz w:val="24"/>
          <w:szCs w:val="24"/>
          <w:u w:val="single"/>
          <w:bdr w:val="none" w:color="auto" w:sz="0" w:space="0"/>
          <w:shd w:val="clear" w:fill="FFFFFF"/>
        </w:rPr>
        <w:t>申请表.doc</w:t>
      </w:r>
      <w:r>
        <w:rPr>
          <w:rFonts w:hint="eastAsia" w:ascii="SimSun" w:hAnsi="SimSun" w:eastAsia="SimSun" w:cs="SimSun"/>
          <w:b w:val="0"/>
          <w:i w:val="0"/>
          <w:caps w:val="0"/>
          <w:color w:val="800080"/>
          <w:spacing w:val="0"/>
          <w:kern w:val="0"/>
          <w:sz w:val="24"/>
          <w:szCs w:val="24"/>
          <w:u w:val="single"/>
          <w:bdr w:val="none" w:color="auto" w:sz="0" w:space="0"/>
          <w:shd w:val="clear" w:fill="FFFFFF"/>
          <w:lang w:val="en-US" w:eastAsia="zh-CN" w:bidi="ar"/>
        </w:rPr>
        <w:fldChar w:fldCharType="end"/>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），按要求填写并打印；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．台湾地区居民身份证复印件和《台湾居民来往大陆通行证》（台胞证）复印件（证件须在有效期内）；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3</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．台湾地区</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2017 </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年度“学测”成绩单复印件；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．就读中学校长出具的书面推荐信；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．获奖证书及可以体现学生情况的其他材料（仅限高中阶段）复印件。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请将以上申请材料装订成册后，于</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月</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日前寄至上海外国语大学招生办公室。另将《申请表》电子版发送至</w:t>
      </w:r>
      <w:r>
        <w:rPr>
          <w:rFonts w:hint="default" w:ascii="Calibri" w:hAnsi="Calibri" w:cs="Calibri" w:eastAsiaTheme="minorEastAsia"/>
          <w:b w:val="0"/>
          <w:i w:val="0"/>
          <w:caps w:val="0"/>
          <w:color w:val="800080"/>
          <w:spacing w:val="0"/>
          <w:kern w:val="0"/>
          <w:sz w:val="22"/>
          <w:szCs w:val="22"/>
          <w:u w:val="single"/>
          <w:bdr w:val="none" w:color="auto" w:sz="0" w:space="0"/>
          <w:shd w:val="clear" w:fill="FFFFFF"/>
          <w:lang w:val="en-US" w:eastAsia="zh-CN" w:bidi="ar"/>
        </w:rPr>
        <w:fldChar w:fldCharType="begin"/>
      </w:r>
      <w:r>
        <w:rPr>
          <w:rFonts w:hint="default" w:ascii="Calibri" w:hAnsi="Calibri" w:cs="Calibri" w:eastAsiaTheme="minorEastAsia"/>
          <w:b w:val="0"/>
          <w:i w:val="0"/>
          <w:caps w:val="0"/>
          <w:color w:val="800080"/>
          <w:spacing w:val="0"/>
          <w:kern w:val="0"/>
          <w:sz w:val="22"/>
          <w:szCs w:val="22"/>
          <w:u w:val="single"/>
          <w:bdr w:val="none" w:color="auto" w:sz="0" w:space="0"/>
          <w:shd w:val="clear" w:fill="FFFFFF"/>
          <w:lang w:val="en-US" w:eastAsia="zh-CN" w:bidi="ar"/>
        </w:rPr>
        <w:instrText xml:space="preserve"> HYPERLINK "mailto:ao@shisu.edu.cn" </w:instrText>
      </w:r>
      <w:r>
        <w:rPr>
          <w:rFonts w:hint="default" w:ascii="Calibri" w:hAnsi="Calibri" w:cs="Calibri" w:eastAsiaTheme="minorEastAsia"/>
          <w:b w:val="0"/>
          <w:i w:val="0"/>
          <w:caps w:val="0"/>
          <w:color w:val="800080"/>
          <w:spacing w:val="0"/>
          <w:kern w:val="0"/>
          <w:sz w:val="22"/>
          <w:szCs w:val="22"/>
          <w:u w:val="single"/>
          <w:bdr w:val="none" w:color="auto" w:sz="0" w:space="0"/>
          <w:shd w:val="clear" w:fill="FFFFFF"/>
          <w:lang w:val="en-US" w:eastAsia="zh-CN" w:bidi="ar"/>
        </w:rPr>
        <w:fldChar w:fldCharType="separate"/>
      </w:r>
      <w:r>
        <w:rPr>
          <w:rStyle w:val="5"/>
          <w:rFonts w:hint="default" w:ascii="Times New Roman" w:hAnsi="Times New Roman" w:cs="Times New Roman"/>
          <w:b w:val="0"/>
          <w:i w:val="0"/>
          <w:caps w:val="0"/>
          <w:color w:val="000000"/>
          <w:spacing w:val="0"/>
          <w:sz w:val="24"/>
          <w:szCs w:val="24"/>
          <w:u w:val="none"/>
          <w:bdr w:val="none" w:color="auto" w:sz="0" w:space="0"/>
          <w:shd w:val="clear" w:fill="FFFFFF"/>
          <w:lang w:val="en-US"/>
        </w:rPr>
        <w:t>ao@shisu.edu.cn</w:t>
      </w:r>
      <w:r>
        <w:rPr>
          <w:rFonts w:hint="default" w:ascii="Calibri" w:hAnsi="Calibri" w:cs="Calibri" w:eastAsiaTheme="minorEastAsia"/>
          <w:b w:val="0"/>
          <w:i w:val="0"/>
          <w:caps w:val="0"/>
          <w:color w:val="800080"/>
          <w:spacing w:val="0"/>
          <w:kern w:val="0"/>
          <w:sz w:val="22"/>
          <w:szCs w:val="22"/>
          <w:u w:val="single"/>
          <w:bdr w:val="none" w:color="auto" w:sz="0" w:space="0"/>
          <w:shd w:val="clear" w:fill="FFFFFF"/>
          <w:lang w:val="en-US" w:eastAsia="zh-CN" w:bidi="ar"/>
        </w:rPr>
        <w:fldChar w:fldCharType="end"/>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，其余材料不需要电子版。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四、选拔办法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我校根据学生申请材料进行初审，通过电子邮件通知初审合格的考生参加面试，面试地点在上海外国语大学虹口校区（上海市大连西路</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550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号），面试时间初定于</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月</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19</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日，具体安排将于</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月中旬在上外招生网公布。我校不收取任何申请、面试费用，考生参加我校面试的交通、食宿等费用自理。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 </w:t>
      </w: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五、录取原则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我校根据申请者的当年度“学测”成绩（总级分）和面试成绩（百分制）直接相加的总成绩，择优确定拟录取名单。拟录取名单报中华人民共和国教育部考试中心及中华人民共和国普通高等学校联合招收华侨、港澳地区及台湾省学生办公室（以下简称“联招办”）审核通过后，由联招办统一办理入学录取手续，学校于</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月寄发录取通知书。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六、学生管理及相关费用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录取的台湾学生按照录取通知书指定的时间来学校报到，在松江校区就读（上海市文翔路</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1550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号）。具体事宜届时参考《上海外国语大学</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级新生入学须知》。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台湾学生的管理遵照我校大学生相关管理规定，学校将尽力创造良好的学习和生活环境，给予必要的指导和帮助，以便学生顺利完成学业。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台湾学生与大陆学生一起就读于各专业，学费标准相同：每人</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5000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元人民币</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学年（超过专业培养计划的学分按我校学分制实施办法另行收取）。台湾学生与大陆学生统一安排住宿，住宿费标准相同：每人</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1200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元人民币</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学年（松江大学园区学生公寓）。学生入校后可申请校内各项奖学金及台湾学生奖学金。学生在校期间往返台湾和上海的交通费自理。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 </w:t>
      </w: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七、监督机制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57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招生工作在学校纪委监察处的全程监督下进行，并主动接受社会监督，监督电话：</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+86-21-65422784</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，电子邮箱：</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jiwei@shisu.edu.cn</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Style w:val="4"/>
          <w:rFonts w:hint="eastAsia" w:ascii="SimSun" w:hAnsi="SimSun" w:eastAsia="SimSun" w:cs="SimSun"/>
          <w:i w:val="0"/>
          <w:caps w:val="0"/>
          <w:color w:val="333333"/>
          <w:spacing w:val="0"/>
          <w:kern w:val="0"/>
          <w:sz w:val="24"/>
          <w:szCs w:val="24"/>
          <w:bdr w:val="none" w:color="auto" w:sz="0" w:space="0"/>
          <w:shd w:val="clear" w:fill="FFFFFF"/>
          <w:lang w:val="en-US" w:eastAsia="zh-CN" w:bidi="ar"/>
        </w:rPr>
        <w:t>八、联系方式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上海外国语大学招生办公室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通信地址：上海市虹口区大连西路</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550</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号（</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200083</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咨询电话：</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+86-21-55386006</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55383668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电子邮箱：</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ao@shisu.edu.cn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上外招生网：</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http://admissions.shisu.edu.cn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480"/>
        <w:jc w:val="both"/>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微博、微信：上外招生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0"/>
        <w:jc w:val="left"/>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0"/>
        <w:jc w:val="right"/>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上海外国语大学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0"/>
        <w:jc w:val="right"/>
        <w:rPr>
          <w:rFonts w:hint="default" w:ascii="Calibri" w:hAnsi="Calibri" w:cs="Calibri"/>
          <w:b w:val="0"/>
          <w:i w:val="0"/>
          <w:caps w:val="0"/>
          <w:color w:val="333333"/>
          <w:spacing w:val="0"/>
          <w:sz w:val="22"/>
          <w:szCs w:val="22"/>
        </w:rPr>
      </w:pP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383" w:lineRule="atLeast"/>
        <w:ind w:left="0" w:right="0" w:firstLine="0"/>
        <w:jc w:val="right"/>
        <w:rPr>
          <w:rFonts w:hint="default" w:ascii="Calibri" w:hAnsi="Calibri" w:cs="Calibri"/>
          <w:b w:val="0"/>
          <w:i w:val="0"/>
          <w:caps w:val="0"/>
          <w:color w:val="333333"/>
          <w:spacing w:val="0"/>
          <w:sz w:val="22"/>
          <w:szCs w:val="22"/>
        </w:rPr>
      </w:pP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2017</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年</w:t>
      </w:r>
      <w:r>
        <w:rPr>
          <w:rFonts w:hint="default" w:ascii="Times New Roman" w:hAnsi="Times New Roman" w:cs="Times New Roman" w:eastAsiaTheme="minorEastAsia"/>
          <w:b w:val="0"/>
          <w:i w:val="0"/>
          <w:caps w:val="0"/>
          <w:color w:val="333333"/>
          <w:spacing w:val="0"/>
          <w:kern w:val="0"/>
          <w:sz w:val="24"/>
          <w:szCs w:val="24"/>
          <w:bdr w:val="none" w:color="auto" w:sz="0" w:space="0"/>
          <w:shd w:val="clear" w:fill="FFFFFF"/>
          <w:lang w:val="en-US" w:eastAsia="zh-CN" w:bidi="ar"/>
        </w:rPr>
        <w:t>4</w:t>
      </w:r>
      <w:r>
        <w:rPr>
          <w:rFonts w:hint="eastAsia" w:ascii="SimSun" w:hAnsi="SimSun" w:eastAsia="SimSun" w:cs="SimSun"/>
          <w:b w:val="0"/>
          <w:i w:val="0"/>
          <w:caps w:val="0"/>
          <w:color w:val="333333"/>
          <w:spacing w:val="0"/>
          <w:kern w:val="0"/>
          <w:sz w:val="24"/>
          <w:szCs w:val="24"/>
          <w:bdr w:val="none" w:color="auto" w:sz="0" w:space="0"/>
          <w:shd w:val="clear" w:fill="FFFFFF"/>
          <w:lang w:val="en-US" w:eastAsia="zh-CN" w:bidi="ar"/>
        </w:rPr>
        <w:t>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9046CB"/>
    <w:rsid w:val="559046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2017-04-21T09:12:00Z</dcterms:created>
  <dc:creator>user</dc:creator>
  <cp:lastModifiedBy>user</cp:lastModifiedBy>
  <dcterms:modified xsi:type="dcterms:W3CDTF">2017-04-21T09:13:20Z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