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ÐÂËÎÌå" w:hAnsi="ÐÂËÎÌå" w:eastAsia="ÐÂËÎÌå" w:cs="ÐÂËÎÌå"/>
          <w:b/>
          <w:i w:val="0"/>
          <w:caps w:val="0"/>
          <w:color w:val="333333"/>
          <w:spacing w:val="0"/>
          <w:sz w:val="30"/>
          <w:szCs w:val="30"/>
          <w:shd w:val="clear" w:fill="FFFFFF"/>
        </w:rPr>
      </w:pPr>
      <w:r>
        <w:rPr>
          <w:rFonts w:ascii="ÐÂËÎÌå" w:hAnsi="ÐÂËÎÌå" w:eastAsia="ÐÂËÎÌå" w:cs="ÐÂËÎÌå"/>
          <w:b/>
          <w:i w:val="0"/>
          <w:caps w:val="0"/>
          <w:color w:val="333333"/>
          <w:spacing w:val="0"/>
          <w:sz w:val="30"/>
          <w:szCs w:val="30"/>
          <w:shd w:val="clear" w:fill="FFFFFF"/>
        </w:rPr>
        <w:t>北京大学2017年招收台湾地区高中毕业生简章</w:t>
      </w:r>
    </w:p>
    <w:p>
      <w:pPr>
        <w:pStyle w:val="2"/>
        <w:keepNext w:val="0"/>
        <w:keepLines w:val="0"/>
        <w:widowControl/>
        <w:suppressLineNumbers w:val="0"/>
        <w:shd w:val="clear" w:fill="FFFFFF"/>
        <w:spacing w:line="360" w:lineRule="atLeast"/>
        <w:ind w:left="0" w:firstLine="0"/>
        <w:rPr>
          <w:rFonts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根据教育部招收台湾地区高中毕业生的有关规定，经教育部批准，北京大学向具备报名条件的台湾高中毕业生开放2017年台湾地区高中毕业生报名申请。 </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Style w:val="4"/>
          <w:rFonts w:hint="default" w:ascii="ËÎÌå" w:hAnsi="ËÎÌå" w:eastAsia="ËÎÌå" w:cs="ËÎÌå"/>
          <w:i w:val="0"/>
          <w:caps w:val="0"/>
          <w:color w:val="333333"/>
          <w:spacing w:val="0"/>
          <w:sz w:val="21"/>
          <w:szCs w:val="21"/>
          <w:shd w:val="clear" w:fill="FFFFFF"/>
        </w:rPr>
        <w:t>一、报名条件</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1、考生须持有《台湾居民来往大陆通行证》，所持证件须在有效期之内；</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2、台湾地区高中或在大陆办学的台商子弟(女)学校2017届高中毕业生；</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3、参加台湾地区大学入学考试学科能力测验(以下简称“学测”)，成绩达到顶标级。</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Style w:val="4"/>
          <w:rFonts w:hint="default" w:ascii="ËÎÌå" w:hAnsi="ËÎÌå" w:eastAsia="ËÎÌå" w:cs="ËÎÌå"/>
          <w:i w:val="0"/>
          <w:caps w:val="0"/>
          <w:color w:val="333333"/>
          <w:spacing w:val="0"/>
          <w:sz w:val="21"/>
          <w:szCs w:val="21"/>
          <w:shd w:val="clear" w:fill="FFFFFF"/>
        </w:rPr>
        <w:t>二、招生名额及专业选择</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具体招生人数视报考和测试情况而定。</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申请人可以在公布的招生专业目录中选择五个专业作为志愿，招生专业目录详见附件。</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Style w:val="4"/>
          <w:rFonts w:hint="default" w:ascii="ËÎÌå" w:hAnsi="ËÎÌå" w:eastAsia="ËÎÌå" w:cs="ËÎÌå"/>
          <w:i w:val="0"/>
          <w:caps w:val="0"/>
          <w:color w:val="333333"/>
          <w:spacing w:val="0"/>
          <w:sz w:val="21"/>
          <w:szCs w:val="21"/>
          <w:shd w:val="clear" w:fill="FFFFFF"/>
        </w:rPr>
        <w:t>三、申请和录取程序</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1、网上申请：请考生登录</w:t>
      </w:r>
      <w:r>
        <w:rPr>
          <w:rFonts w:hint="default" w:ascii="ËÎÌå" w:hAnsi="ËÎÌå" w:eastAsia="ËÎÌå" w:cs="ËÎÌå"/>
          <w:b w:val="0"/>
          <w:i w:val="0"/>
          <w:caps w:val="0"/>
          <w:color w:val="000000"/>
          <w:spacing w:val="0"/>
          <w:sz w:val="21"/>
          <w:szCs w:val="21"/>
          <w:u w:val="none"/>
          <w:shd w:val="clear" w:fill="FFFFFF"/>
        </w:rPr>
        <w:fldChar w:fldCharType="begin"/>
      </w:r>
      <w:r>
        <w:rPr>
          <w:rFonts w:hint="default" w:ascii="ËÎÌå" w:hAnsi="ËÎÌå" w:eastAsia="ËÎÌå" w:cs="ËÎÌå"/>
          <w:b w:val="0"/>
          <w:i w:val="0"/>
          <w:caps w:val="0"/>
          <w:color w:val="000000"/>
          <w:spacing w:val="0"/>
          <w:sz w:val="21"/>
          <w:szCs w:val="21"/>
          <w:u w:val="none"/>
          <w:shd w:val="clear" w:fill="FFFFFF"/>
        </w:rPr>
        <w:instrText xml:space="preserve"> HYPERLINK "http://www.ccuut.edu.cn/admission_twbs/login.php" \t "http://jiaoyuchu.bjmu.edu.cn/zsjy/zsgz/tzgg8/_blank" </w:instrText>
      </w:r>
      <w:r>
        <w:rPr>
          <w:rFonts w:hint="default" w:ascii="ËÎÌå" w:hAnsi="ËÎÌå" w:eastAsia="ËÎÌå" w:cs="ËÎÌå"/>
          <w:b w:val="0"/>
          <w:i w:val="0"/>
          <w:caps w:val="0"/>
          <w:color w:val="000000"/>
          <w:spacing w:val="0"/>
          <w:sz w:val="21"/>
          <w:szCs w:val="21"/>
          <w:u w:val="none"/>
          <w:shd w:val="clear" w:fill="FFFFFF"/>
        </w:rPr>
        <w:fldChar w:fldCharType="separate"/>
      </w:r>
      <w:r>
        <w:rPr>
          <w:rStyle w:val="5"/>
          <w:rFonts w:hint="default" w:ascii="ËÎÌå" w:hAnsi="ËÎÌå" w:eastAsia="ËÎÌå" w:cs="ËÎÌå"/>
          <w:i w:val="0"/>
          <w:caps w:val="0"/>
          <w:color w:val="E53333"/>
          <w:spacing w:val="0"/>
          <w:sz w:val="21"/>
          <w:szCs w:val="21"/>
          <w:u w:val="none"/>
          <w:shd w:val="clear" w:fill="FFFFFF"/>
        </w:rPr>
        <w:t>北京大学2017年招收台湾地区高中毕业生报名平台(点击进入)</w:t>
      </w:r>
      <w:r>
        <w:rPr>
          <w:rFonts w:hint="default" w:ascii="ËÎÌå" w:hAnsi="ËÎÌå" w:eastAsia="ËÎÌå" w:cs="ËÎÌå"/>
          <w:b w:val="0"/>
          <w:i w:val="0"/>
          <w:caps w:val="0"/>
          <w:color w:val="000000"/>
          <w:spacing w:val="0"/>
          <w:sz w:val="21"/>
          <w:szCs w:val="21"/>
          <w:u w:val="none"/>
          <w:shd w:val="clear" w:fill="FFFFFF"/>
        </w:rPr>
        <w:fldChar w:fldCharType="end"/>
      </w:r>
      <w:r>
        <w:rPr>
          <w:rFonts w:hint="default" w:ascii="ËÎÌå" w:hAnsi="ËÎÌå" w:eastAsia="ËÎÌå" w:cs="ËÎÌå"/>
          <w:b w:val="0"/>
          <w:i w:val="0"/>
          <w:caps w:val="0"/>
          <w:color w:val="333333"/>
          <w:spacing w:val="0"/>
          <w:sz w:val="21"/>
          <w:szCs w:val="21"/>
          <w:shd w:val="clear" w:fill="FFFFFF"/>
        </w:rPr>
        <w:t>，按网上要求注册、填写各项申请信息、上传相关证明材料扫描件，打印、盖章并扫描上传《北京大学2017年招收台湾地区高中毕业生申请表》。</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网上报名注意事项：</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报名无需邮寄申请材料，考生须在报名平台中上传的申请材料包括但不限于：考生本人签字的《北京大学2017年招收台湾地区高中毕业生申请表》、“学测”成绩单扫描件、中学正式成绩单扫描件、获奖证明扫描件、学生证、台湾居民身份证扫描件、《台湾居民来往大陆通行证》扫描件。请考生在上传材料扫描件时须确保电子文件清晰可读。</w:t>
      </w:r>
    </w:p>
    <w:p>
      <w:pPr>
        <w:pStyle w:val="2"/>
        <w:keepNext w:val="0"/>
        <w:keepLines w:val="0"/>
        <w:widowControl/>
        <w:suppressLineNumbers w:val="0"/>
        <w:shd w:val="clear" w:fill="FFFFFF"/>
        <w:spacing w:line="360" w:lineRule="atLeast"/>
        <w:ind w:left="0" w:firstLine="0"/>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申请人须提前办理《台湾居民往来大陆通行证》，以便初审通过后来校参加面试。</w:t>
      </w:r>
    </w:p>
    <w:p>
      <w:pPr>
        <w:pStyle w:val="2"/>
        <w:keepNext w:val="0"/>
        <w:keepLines w:val="0"/>
        <w:widowControl/>
        <w:suppressLineNumbers w:val="0"/>
        <w:shd w:val="clear" w:fill="FFFFFF"/>
        <w:spacing w:line="360" w:lineRule="atLeast"/>
        <w:ind w:left="0" w:firstLine="0"/>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报名时间：2017年3月16日-2017年4月1日。</w:t>
      </w:r>
    </w:p>
    <w:p>
      <w:pPr>
        <w:pStyle w:val="2"/>
        <w:keepNext w:val="0"/>
        <w:keepLines w:val="0"/>
        <w:widowControl/>
        <w:suppressLineNumbers w:val="0"/>
        <w:shd w:val="clear" w:fill="FFFFFF"/>
        <w:spacing w:line="360" w:lineRule="atLeast"/>
        <w:ind w:left="0" w:firstLine="0"/>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2、初审：北京大学招生办公室组织专家对申请人报名资格和个人资料进行审核，提交学校招生专家组复核并确定面试名单。考生可于4月5日左右在报名平台内查询初审结果。</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3、面试：通过初审的考生须于4月14日-17日参加北京大学体验营活动，并接受面试。具体安排以报名平台的通知为准。</w:t>
      </w:r>
    </w:p>
    <w:p>
      <w:pPr>
        <w:pStyle w:val="2"/>
        <w:keepNext w:val="0"/>
        <w:keepLines w:val="0"/>
        <w:widowControl/>
        <w:suppressLineNumbers w:val="0"/>
        <w:shd w:val="clear" w:fill="FFFFFF"/>
        <w:spacing w:line="360" w:lineRule="atLeast"/>
        <w:ind w:left="0" w:firstLine="0"/>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4、录取：根据申请人面试成绩和“学测”成绩等综合评定，择优录取。经教育部考试中心对我校上述预录取考生进行“学测”成绩确认后，我校招生办公室将预录取的台湾高中毕业生名单报送普通高等学校联合招收港澳台侨学生办公室审核，审核合格后办理相关录取手续。</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Style w:val="4"/>
          <w:rFonts w:hint="default" w:ascii="ËÎÌå" w:hAnsi="ËÎÌå" w:eastAsia="ËÎÌå" w:cs="ËÎÌå"/>
          <w:i w:val="0"/>
          <w:caps w:val="0"/>
          <w:color w:val="333333"/>
          <w:spacing w:val="0"/>
          <w:sz w:val="21"/>
          <w:szCs w:val="21"/>
          <w:shd w:val="clear" w:fill="FFFFFF"/>
        </w:rPr>
        <w:t>四、所需费用及奖学金</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1、学费：</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医学部6000元人民币/学年；</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生命科学学院、信息科学技术学院、元培学院5300元人民币/学年；</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其他院系5000元人民币/学年。</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2、住宿费：</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与大陆学生统一安排住宿，住宿费1000元人民币左右/学年。</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3、奖学金：</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入学后可申请参评校内各项奖学金。</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Style w:val="4"/>
          <w:rFonts w:hint="default" w:ascii="ËÎÌå" w:hAnsi="ËÎÌå" w:eastAsia="ËÎÌå" w:cs="ËÎÌå"/>
          <w:i w:val="0"/>
          <w:caps w:val="0"/>
          <w:color w:val="333333"/>
          <w:spacing w:val="0"/>
          <w:sz w:val="21"/>
          <w:szCs w:val="21"/>
          <w:shd w:val="clear" w:fill="FFFFFF"/>
        </w:rPr>
        <w:t>五、联系方式</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北京大学招生办公室</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地址：北京市海淀区颐和园路5号</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邮编：100871 </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电话：(8610)62751407 </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传真：(8610)62554332</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邮件：bdzsb@pku.edu.cn</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北大招生网：http://www.gotopku.cn</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北大主页：http://www.pku.edu.cn</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w:t>
      </w:r>
    </w:p>
    <w:p>
      <w:pPr>
        <w:pStyle w:val="2"/>
        <w:keepNext w:val="0"/>
        <w:keepLines w:val="0"/>
        <w:widowControl/>
        <w:suppressLineNumbers w:val="0"/>
        <w:shd w:val="clear" w:fill="FFFFFF"/>
        <w:spacing w:line="360" w:lineRule="atLeast"/>
        <w:ind w:left="0" w:firstLine="0"/>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北京大学医学部</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地址：北京市海淀区学院路38号北京大学医学部招生办公室</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邮编：100191</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电话：(8610) 82802191</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传真：(8610) 82802223</w:t>
      </w:r>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北京大学医学部主页：http://www.bjmu.edu.cn</w:t>
      </w:r>
      <w:bookmarkStart w:id="0" w:name="_GoBack"/>
      <w:bookmarkEnd w:id="0"/>
    </w:p>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Style w:val="4"/>
          <w:rFonts w:hint="default" w:ascii="ËÎÌå" w:hAnsi="ËÎÌå" w:eastAsia="ËÎÌå" w:cs="ËÎÌå"/>
          <w:i w:val="0"/>
          <w:caps w:val="0"/>
          <w:color w:val="333333"/>
          <w:spacing w:val="0"/>
          <w:sz w:val="21"/>
          <w:szCs w:val="21"/>
          <w:shd w:val="clear" w:fill="FFFFFF"/>
        </w:rPr>
        <w:t>附：招生专业（志愿填报时请填写招生专业名称）</w:t>
      </w:r>
    </w:p>
    <w:tbl>
      <w:tblPr>
        <w:tblW w:w="7049" w:type="dxa"/>
        <w:jc w:val="center"/>
        <w:tblCellSpacing w:w="0" w:type="dxa"/>
        <w:tblInd w:w="649"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977"/>
        <w:gridCol w:w="407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rStyle w:val="4"/>
                <w:color w:val="333333"/>
                <w:sz w:val="21"/>
                <w:szCs w:val="21"/>
              </w:rPr>
              <w:t>院系名称</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rStyle w:val="4"/>
                <w:color w:val="333333"/>
                <w:sz w:val="21"/>
                <w:szCs w:val="21"/>
              </w:rPr>
              <w:t>招生专业名称</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元培学院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理科试验班类/文科试验班类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数学科学学院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数学类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vMerge w:val="restart"/>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物理学院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物理学类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vMerge w:val="continue"/>
            <w:tcBorders>
              <w:top w:val="inset" w:color="666666" w:sz="8" w:space="0"/>
              <w:left w:val="inset" w:color="666666" w:sz="8" w:space="0"/>
              <w:bottom w:val="inset" w:color="666666" w:sz="8" w:space="0"/>
              <w:right w:val="inset" w:color="666666" w:sz="8" w:space="0"/>
            </w:tcBorders>
            <w:shd w:val="clear" w:color="auto" w:fill="FFFFFF"/>
            <w:vAlign w:val="center"/>
          </w:tcPr>
          <w:p>
            <w:pPr>
              <w:rPr>
                <w:rFonts w:hint="eastAsia" w:ascii="SimSun"/>
                <w:color w:val="333333"/>
                <w:sz w:val="18"/>
                <w:szCs w:val="18"/>
              </w:rPr>
            </w:pP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天文学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信息科学技术学院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电子信息类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工学院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工科试验班类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信息管理系</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信息管理与信息系统</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化学与分子工程学院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化学类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环境科学与工程学院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环境科学与工程类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vMerge w:val="restart"/>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城市与环境学院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环境科学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vMerge w:val="continue"/>
            <w:tcBorders>
              <w:top w:val="inset" w:color="666666" w:sz="8" w:space="0"/>
              <w:left w:val="inset" w:color="666666" w:sz="8" w:space="0"/>
              <w:bottom w:val="inset" w:color="666666" w:sz="8" w:space="0"/>
              <w:right w:val="inset" w:color="666666" w:sz="8" w:space="0"/>
            </w:tcBorders>
            <w:shd w:val="clear" w:color="auto" w:fill="FFFFFF"/>
            <w:vAlign w:val="center"/>
          </w:tcPr>
          <w:p>
            <w:pPr>
              <w:rPr>
                <w:rFonts w:hint="eastAsia" w:ascii="SimSun"/>
                <w:color w:val="333333"/>
                <w:sz w:val="18"/>
                <w:szCs w:val="18"/>
              </w:rPr>
            </w:pP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城乡规划</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vMerge w:val="restart"/>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地球与空间科学学院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地质学类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vMerge w:val="continue"/>
            <w:tcBorders>
              <w:top w:val="inset" w:color="666666" w:sz="8" w:space="0"/>
              <w:left w:val="inset" w:color="666666" w:sz="8" w:space="0"/>
              <w:bottom w:val="inset" w:color="666666" w:sz="8" w:space="0"/>
              <w:right w:val="inset" w:color="666666" w:sz="8" w:space="0"/>
            </w:tcBorders>
            <w:shd w:val="clear" w:color="auto" w:fill="FFFFFF"/>
            <w:vAlign w:val="center"/>
          </w:tcPr>
          <w:p>
            <w:pPr>
              <w:rPr>
                <w:rFonts w:hint="eastAsia" w:ascii="SimSun"/>
                <w:color w:val="333333"/>
                <w:sz w:val="18"/>
                <w:szCs w:val="18"/>
              </w:rPr>
            </w:pP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地球物理学类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心理与认知科学学院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心理学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生命科学学院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生物科学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中国语言文学系</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中国语言文学类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历史学系</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历史学类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考古文博学院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考古学类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社会学系</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社会学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哲学系</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哲学类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国际关系学院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国际政治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经济学院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经济学类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光华管理学院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工商管理类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法学院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法学</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政府管理学院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公共管理类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新闻与传播学院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新闻传播学类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艺术学院</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人文科学试验班类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jc w:val="center"/>
        </w:trPr>
        <w:tc>
          <w:tcPr>
            <w:tcW w:w="2977"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医学部</w:t>
            </w:r>
          </w:p>
        </w:tc>
        <w:tc>
          <w:tcPr>
            <w:tcW w:w="4072" w:type="dxa"/>
            <w:tcBorders>
              <w:top w:val="inset" w:color="666666" w:sz="8" w:space="0"/>
              <w:left w:val="inset" w:color="666666" w:sz="8" w:space="0"/>
              <w:bottom w:val="inset" w:color="666666" w:sz="8" w:space="0"/>
              <w:right w:val="inset" w:color="666666" w:sz="8" w:space="0"/>
            </w:tcBorders>
            <w:shd w:val="clear" w:color="auto" w:fill="FFFFFF"/>
            <w:vAlign w:val="center"/>
          </w:tcPr>
          <w:p>
            <w:pPr>
              <w:pStyle w:val="2"/>
              <w:keepNext w:val="0"/>
              <w:keepLines w:val="0"/>
              <w:widowControl/>
              <w:suppressLineNumbers w:val="0"/>
              <w:spacing w:line="360" w:lineRule="atLeast"/>
              <w:jc w:val="center"/>
              <w:rPr>
                <w:sz w:val="21"/>
                <w:szCs w:val="21"/>
              </w:rPr>
            </w:pPr>
            <w:r>
              <w:rPr>
                <w:color w:val="333333"/>
                <w:sz w:val="21"/>
                <w:szCs w:val="21"/>
              </w:rPr>
              <w:t>临床医学（六年制）</w:t>
            </w:r>
          </w:p>
        </w:tc>
      </w:tr>
    </w:tbl>
    <w:p>
      <w:pPr>
        <w:pStyle w:val="2"/>
        <w:keepNext w:val="0"/>
        <w:keepLines w:val="0"/>
        <w:widowControl/>
        <w:suppressLineNumbers w:val="0"/>
        <w:shd w:val="clear" w:fill="FFFFFF"/>
        <w:spacing w:line="360" w:lineRule="atLeast"/>
        <w:ind w:left="0" w:firstLine="0"/>
        <w:jc w:val="lef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 </w:t>
      </w:r>
    </w:p>
    <w:p>
      <w:pPr>
        <w:pStyle w:val="2"/>
        <w:keepNext w:val="0"/>
        <w:keepLines w:val="0"/>
        <w:widowControl/>
        <w:suppressLineNumbers w:val="0"/>
        <w:shd w:val="clear" w:fill="FFFFFF"/>
        <w:spacing w:line="360" w:lineRule="atLeast"/>
        <w:ind w:left="0" w:firstLine="0"/>
        <w:jc w:val="right"/>
        <w:rPr>
          <w:rFonts w:hint="default" w:ascii="ËÎÌå" w:hAnsi="ËÎÌå" w:eastAsia="ËÎÌå" w:cs="ËÎÌå"/>
          <w:b w:val="0"/>
          <w:i w:val="0"/>
          <w:caps w:val="0"/>
          <w:color w:val="333333"/>
          <w:spacing w:val="0"/>
          <w:sz w:val="21"/>
          <w:szCs w:val="21"/>
        </w:rPr>
      </w:pPr>
      <w:r>
        <w:rPr>
          <w:rFonts w:hint="default" w:ascii="ËÎÌå" w:hAnsi="ËÎÌå" w:eastAsia="ËÎÌå" w:cs="ËÎÌå"/>
          <w:b w:val="0"/>
          <w:i w:val="0"/>
          <w:caps w:val="0"/>
          <w:color w:val="333333"/>
          <w:spacing w:val="0"/>
          <w:sz w:val="21"/>
          <w:szCs w:val="21"/>
          <w:shd w:val="clear" w:fill="FFFFFF"/>
        </w:rPr>
        <w:t>北京大学招生办公室</w:t>
      </w:r>
    </w:p>
    <w:p>
      <w:pPr>
        <w:keepNext w:val="0"/>
        <w:keepLines w:val="0"/>
        <w:widowControl/>
        <w:suppressLineNumbers w:val="0"/>
        <w:shd w:val="clear" w:fill="FFFFFF"/>
        <w:ind w:left="0" w:firstLine="0"/>
        <w:jc w:val="right"/>
        <w:rPr>
          <w:rFonts w:hint="default" w:ascii="ËÎÌå" w:hAnsi="ËÎÌå" w:eastAsia="ËÎÌå" w:cs="ËÎÌå"/>
          <w:b w:val="0"/>
          <w:i w:val="0"/>
          <w:caps w:val="0"/>
          <w:color w:val="333333"/>
          <w:spacing w:val="0"/>
          <w:sz w:val="18"/>
          <w:szCs w:val="18"/>
        </w:rPr>
      </w:pPr>
      <w:r>
        <w:rPr>
          <w:rFonts w:hint="default" w:ascii="ËÎÌå" w:hAnsi="ËÎÌå" w:eastAsia="ËÎÌå" w:cs="ËÎÌå"/>
          <w:b w:val="0"/>
          <w:i w:val="0"/>
          <w:caps w:val="0"/>
          <w:color w:val="333333"/>
          <w:spacing w:val="0"/>
          <w:kern w:val="0"/>
          <w:sz w:val="18"/>
          <w:szCs w:val="18"/>
          <w:shd w:val="clear" w:fill="FFFFFF"/>
          <w:lang w:val="en-US" w:eastAsia="zh-CN" w:bidi="ar"/>
        </w:rPr>
        <w:t>2017年3月16日</w:t>
      </w:r>
    </w:p>
    <w:p>
      <w:pPr>
        <w:jc w:val="center"/>
        <w:rPr>
          <w:rFonts w:ascii="ÐÂËÎÌå" w:hAnsi="ÐÂËÎÌå" w:eastAsia="ÐÂËÎÌå" w:cs="ÐÂËÎÌå"/>
          <w:b/>
          <w:i w:val="0"/>
          <w:caps w:val="0"/>
          <w:color w:val="333333"/>
          <w:spacing w:val="0"/>
          <w:sz w:val="30"/>
          <w:szCs w:val="30"/>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ÐÂËÎÌå">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0000012" w:usb3="00000000" w:csb0="4002009F" w:csb1="DFD70000"/>
  </w:font>
  <w:font w:name="ËÎÌå">
    <w:altName w:val="Times New Roma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5E4058"/>
    <w:rsid w:val="505E405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2017-03-17T00:55:00Z</dcterms:created>
  <dc:creator>user</dc:creator>
  <cp:lastModifiedBy>user</cp:lastModifiedBy>
  <dcterms:modified xsi:type="dcterms:W3CDTF">2017-03-17T00:59:31Z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