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pPr>
        <w:pStyle w:val="2"/>
        <w:rPr>
          <w:rFonts w:hint="eastAsia"/>
        </w:rPr>
      </w:pPr>
      <w:r>
        <w:rPr>
          <w:rFonts w:hint="eastAsia"/>
        </w:rPr>
        <w:t xml:space="preserve">山東大學2016年免試招收臺灣高中畢業生簡章 </w:t>
      </w:r>
    </w:p>
    <w:p>
      <w:pPr>
        <w:rPr>
          <w:rFonts w:hint="eastAsia"/>
        </w:rPr>
      </w:pPr>
      <w:r>
        <w:rPr>
          <w:rFonts w:hint="eastAsia"/>
        </w:rPr>
        <w:t xml:space="preserve">根據《教育部關於普通高等學校依據臺灣地區大學入學考試學科能力測驗成績招收臺灣高中畢業生的通知》（教港澳臺函 [2011]18 號）的精神，我校 2016年將根據臺灣地區大學入學考試學科能力測驗（簡稱“學測”）成績，招收符合條件的臺灣高中畢業生。 </w:t>
      </w:r>
    </w:p>
    <w:p>
      <w:pPr>
        <w:rPr>
          <w:rFonts w:hint="eastAsia"/>
        </w:rPr>
      </w:pPr>
      <w:r>
        <w:rPr>
          <w:rFonts w:hint="eastAsia"/>
        </w:rPr>
        <w:t xml:space="preserve">一、申請條件 </w:t>
      </w:r>
    </w:p>
    <w:p>
      <w:pPr>
        <w:rPr>
          <w:rFonts w:hint="eastAsia"/>
        </w:rPr>
      </w:pPr>
      <w:r>
        <w:rPr>
          <w:rFonts w:hint="eastAsia"/>
        </w:rPr>
        <w:t xml:space="preserve">1．身體健康，品行端正； </w:t>
      </w:r>
    </w:p>
    <w:p>
      <w:pPr>
        <w:rPr>
          <w:rFonts w:hint="eastAsia"/>
        </w:rPr>
      </w:pPr>
      <w:r>
        <w:rPr>
          <w:rFonts w:hint="eastAsia"/>
        </w:rPr>
        <w:t>2．持《臺灣居民來往大陸通行證》；</w:t>
      </w:r>
    </w:p>
    <w:p>
      <w:pPr>
        <w:rPr>
          <w:rFonts w:hint="eastAsia"/>
        </w:rPr>
      </w:pPr>
      <w:r>
        <w:rPr>
          <w:rFonts w:hint="eastAsia"/>
        </w:rPr>
        <w:t>3．臺灣地區當年大學入學考試學科能力測驗（簡稱“學測”）成績達</w:t>
      </w:r>
      <w:r>
        <w:rPr>
          <w:rFonts w:hint="eastAsia"/>
          <w:b/>
          <w:bCs/>
          <w:shd w:val="clear" w:color="FFFFFF" w:fill="D9D9D9"/>
        </w:rPr>
        <w:t>頂標級或前標級</w:t>
      </w:r>
      <w:r>
        <w:rPr>
          <w:rFonts w:hint="eastAsia"/>
        </w:rPr>
        <w:t>的臺灣高中畢業生或大陸台商子弟（女）學校高中畢業生。</w:t>
      </w:r>
    </w:p>
    <w:p>
      <w:pPr>
        <w:rPr>
          <w:rFonts w:hint="eastAsia"/>
        </w:rPr>
      </w:pPr>
      <w:r>
        <w:rPr>
          <w:rFonts w:hint="eastAsia"/>
        </w:rPr>
        <w:t xml:space="preserve">二、申請時間 </w:t>
      </w:r>
      <w:r>
        <w:rPr>
          <w:rFonts w:hint="eastAsia" w:eastAsia="PMingLiU"/>
          <w:lang w:eastAsia="zh-TW"/>
        </w:rPr>
        <w:t>：</w:t>
      </w:r>
      <w:r>
        <w:rPr>
          <w:rFonts w:hint="eastAsia"/>
        </w:rPr>
        <w:t xml:space="preserve">2016年4月15日― 5月10日。 </w:t>
      </w:r>
      <w:bookmarkStart w:id="0" w:name="_GoBack"/>
      <w:bookmarkEnd w:id="0"/>
    </w:p>
    <w:p>
      <w:pPr>
        <w:rPr>
          <w:rFonts w:hint="eastAsia"/>
        </w:rPr>
      </w:pPr>
      <w:r>
        <w:rPr>
          <w:rFonts w:hint="eastAsia"/>
        </w:rPr>
        <w:t>三、申請方式</w:t>
      </w:r>
    </w:p>
    <w:p>
      <w:pPr>
        <w:rPr>
          <w:rFonts w:hint="eastAsia"/>
        </w:rPr>
      </w:pPr>
      <w:r>
        <w:rPr>
          <w:rFonts w:hint="eastAsia"/>
        </w:rPr>
        <w:t xml:space="preserve">1．符合申請條件者下載填寫《山東大學2016年臺灣學生免試入學申請表》。 </w:t>
      </w:r>
    </w:p>
    <w:p>
      <w:pPr>
        <w:rPr>
          <w:rFonts w:hint="eastAsia"/>
        </w:rPr>
      </w:pPr>
      <w:r>
        <w:rPr>
          <w:rFonts w:hint="eastAsia"/>
        </w:rPr>
        <w:t xml:space="preserve">2．郵寄相關申請材料到我校招生辦公室（在申請截止日前寄到）。具體包括： </w:t>
      </w:r>
    </w:p>
    <w:p>
      <w:pPr>
        <w:rPr>
          <w:rFonts w:hint="eastAsia"/>
        </w:rPr>
      </w:pPr>
      <w:r>
        <w:rPr>
          <w:rFonts w:hint="eastAsia"/>
        </w:rPr>
        <w:t xml:space="preserve">（1）《山東大學 2016年臺灣學生免試入學申請表》； </w:t>
      </w:r>
    </w:p>
    <w:p>
      <w:pPr>
        <w:rPr>
          <w:rFonts w:hint="eastAsia"/>
        </w:rPr>
      </w:pPr>
      <w:r>
        <w:rPr>
          <w:rFonts w:hint="eastAsia"/>
        </w:rPr>
        <w:t xml:space="preserve">（2）《臺灣居民來往大陸通行證》（簡稱臺胞證）影本； </w:t>
      </w:r>
    </w:p>
    <w:p>
      <w:pPr>
        <w:rPr>
          <w:rFonts w:hint="eastAsia"/>
        </w:rPr>
      </w:pPr>
      <w:r>
        <w:rPr>
          <w:rFonts w:hint="eastAsia"/>
        </w:rPr>
        <w:t xml:space="preserve">（3）往屆高中畢業生攜帶畢業證書影本；應屆高中畢業生攜帶就讀學校開具的應屆畢業生預畢業證明原件，證明上應注明學籍號； </w:t>
      </w:r>
    </w:p>
    <w:p>
      <w:pPr>
        <w:rPr>
          <w:rFonts w:hint="eastAsia"/>
        </w:rPr>
      </w:pPr>
      <w:r>
        <w:rPr>
          <w:rFonts w:hint="eastAsia"/>
        </w:rPr>
        <w:t xml:space="preserve">（4）臺灣地區大學入學考試學科能力測試（簡稱“學測”）成績通知單影印本（含報名序號）； </w:t>
      </w:r>
    </w:p>
    <w:p>
      <w:pPr>
        <w:rPr>
          <w:rFonts w:hint="eastAsia"/>
        </w:rPr>
      </w:pPr>
      <w:r>
        <w:rPr>
          <w:rFonts w:hint="eastAsia"/>
        </w:rPr>
        <w:t xml:space="preserve">（5）中學階段課外活動、社會活動和個人興趣特長，附獲獎證書影印本和其他相關證明材料； </w:t>
      </w:r>
    </w:p>
    <w:p>
      <w:pPr>
        <w:rPr>
          <w:rFonts w:hint="eastAsia"/>
        </w:rPr>
      </w:pPr>
      <w:r>
        <w:rPr>
          <w:rFonts w:hint="eastAsia"/>
        </w:rPr>
        <w:t xml:space="preserve">注：考生報名前應仔細核對本人是否符合報名條件，須對提交的證明材料的真實性負責。凡不符合報考條件的考生，一經查實即予取消報名或錄取資格。 </w:t>
      </w:r>
    </w:p>
    <w:p>
      <w:pPr>
        <w:rPr>
          <w:rFonts w:hint="eastAsia"/>
        </w:rPr>
      </w:pPr>
      <w:r>
        <w:rPr>
          <w:rFonts w:hint="eastAsia"/>
        </w:rPr>
        <w:t>3. 申請者可在我校公佈的招生專業目錄中選擇三個專業作為志願，詳見附件《山東大學2016年對台免試招生本科專業目錄》。</w:t>
      </w:r>
    </w:p>
    <w:p>
      <w:pPr>
        <w:rPr>
          <w:rFonts w:hint="eastAsia"/>
        </w:rPr>
      </w:pPr>
      <w:r>
        <w:rPr>
          <w:rFonts w:hint="eastAsia"/>
        </w:rPr>
        <w:t xml:space="preserve">四、招生計劃 </w:t>
      </w:r>
    </w:p>
    <w:p>
      <w:pPr>
        <w:rPr>
          <w:rFonts w:hint="eastAsia"/>
        </w:rPr>
      </w:pPr>
      <w:r>
        <w:rPr>
          <w:rFonts w:hint="eastAsia"/>
        </w:rPr>
        <w:t xml:space="preserve">2016年我校計劃招收臺灣免試生20名（實際錄取人數視報考生源情況最終確定。） </w:t>
      </w:r>
    </w:p>
    <w:p>
      <w:pPr>
        <w:rPr>
          <w:rFonts w:hint="eastAsia"/>
        </w:rPr>
      </w:pPr>
      <w:r>
        <w:rPr>
          <w:rFonts w:hint="eastAsia"/>
        </w:rPr>
        <w:t>五、選拔及錄取</w:t>
      </w:r>
    </w:p>
    <w:p>
      <w:pPr>
        <w:rPr>
          <w:rFonts w:hint="eastAsia"/>
        </w:rPr>
      </w:pPr>
      <w:r>
        <w:rPr>
          <w:rFonts w:hint="eastAsia"/>
        </w:rPr>
        <w:t>學校組織專家對申請材料和學測成績進行初審，根据初审情况確定參加靣試的名單。</w:t>
      </w:r>
    </w:p>
    <w:p>
      <w:pPr>
        <w:rPr>
          <w:rFonts w:hint="eastAsia"/>
        </w:rPr>
      </w:pPr>
      <w:r>
        <w:rPr>
          <w:rFonts w:hint="eastAsia"/>
        </w:rPr>
        <w:t>面試安排：遠端面試，具體時間及面試形式將通過電郵告知初審入圍者，請注意查收電子郵件。</w:t>
      </w:r>
    </w:p>
    <w:p>
      <w:pPr>
        <w:rPr>
          <w:rFonts w:hint="eastAsia"/>
        </w:rPr>
      </w:pPr>
      <w:r>
        <w:rPr>
          <w:rFonts w:hint="eastAsia"/>
        </w:rPr>
        <w:t>5月中旬，學校將根據“學測”成績和靣試情況，擇優錄取。錄取名單報送中國普通高校聯合招生辦公室等有關部門備案。</w:t>
      </w:r>
    </w:p>
    <w:p>
      <w:pPr>
        <w:rPr>
          <w:rFonts w:hint="eastAsia"/>
        </w:rPr>
      </w:pPr>
      <w:r>
        <w:rPr>
          <w:rFonts w:hint="eastAsia"/>
        </w:rPr>
        <w:t>六、入學及在校管理</w:t>
      </w:r>
    </w:p>
    <w:p>
      <w:pPr>
        <w:rPr>
          <w:rFonts w:hint="eastAsia"/>
        </w:rPr>
      </w:pPr>
      <w:r>
        <w:rPr>
          <w:rFonts w:hint="eastAsia"/>
        </w:rPr>
        <w:t>被山東大學錄取的港澳臺僑學生須持加蓋聯合招收華僑港澳地區及臺灣省學生辦公室錄取專用章的《新生入學通知書》，按照規定的時間來校報到，具體事宜見《山東大學2016年新生入學須知》。新生入校後，學生須進行身體複查以及入學資格審查。凡不符合報名、錄取條件或弄虛作假者，將被取消入學資格。  港澳臺僑學生在校期間，按照教育部《關於普通高校學生招收和培養香港特別行政區、澳門地區及臺灣省學生的暫行規定》和《山東大學學生管理規定》、《山東大學學籍管理規定》等進行管理，修完規定課程、修滿學分即准予畢業。符合學位授予條件者，學校授予其學士學位。</w:t>
      </w:r>
    </w:p>
    <w:p>
      <w:pPr>
        <w:rPr>
          <w:rFonts w:hint="eastAsia"/>
        </w:rPr>
      </w:pPr>
      <w:r>
        <w:rPr>
          <w:rFonts w:hint="eastAsia"/>
        </w:rPr>
        <w:t>    七、其他</w:t>
      </w:r>
    </w:p>
    <w:p>
      <w:pPr>
        <w:rPr>
          <w:rFonts w:hint="eastAsia"/>
        </w:rPr>
      </w:pPr>
      <w:r>
        <w:rPr>
          <w:rFonts w:hint="eastAsia"/>
        </w:rPr>
        <w:t>    港澳臺僑學生的收費標準，與山東大學普通本科學生收費標準一致。臺灣學生可申請教育部設立的臺港澳僑學生的專項獎學金以及校內其他獎學金。</w:t>
      </w:r>
    </w:p>
    <w:p>
      <w:pPr>
        <w:rPr>
          <w:rFonts w:hint="eastAsia"/>
        </w:rPr>
      </w:pPr>
      <w:r>
        <w:rPr>
          <w:rFonts w:hint="eastAsia"/>
        </w:rPr>
        <w:t>    聯繫方式：</w:t>
      </w:r>
    </w:p>
    <w:p>
      <w:pPr>
        <w:rPr>
          <w:rFonts w:hint="eastAsia"/>
        </w:rPr>
      </w:pPr>
      <w:r>
        <w:rPr>
          <w:rFonts w:hint="eastAsia"/>
        </w:rPr>
        <w:t>    通訊位址：山東省濟南市山大南路27號山東大學本科生招生辦公室</w:t>
      </w:r>
    </w:p>
    <w:p>
      <w:pPr>
        <w:rPr>
          <w:rFonts w:hint="eastAsia"/>
        </w:rPr>
      </w:pPr>
      <w:r>
        <w:rPr>
          <w:rFonts w:hint="eastAsia"/>
        </w:rPr>
        <w:t>    郵    編：250100</w:t>
      </w:r>
    </w:p>
    <w:p>
      <w:pPr>
        <w:rPr>
          <w:rFonts w:hint="eastAsia"/>
        </w:rPr>
      </w:pPr>
      <w:r>
        <w:rPr>
          <w:rFonts w:hint="eastAsia"/>
        </w:rPr>
        <w:t>    電    話：86-531-88364787，88364737</w:t>
      </w:r>
    </w:p>
    <w:p>
      <w:pPr>
        <w:rPr>
          <w:rFonts w:hint="eastAsia"/>
        </w:rPr>
      </w:pPr>
      <w:r>
        <w:rPr>
          <w:rFonts w:hint="eastAsia"/>
        </w:rPr>
        <w:t>    傳    真：86-531-88564787</w:t>
      </w:r>
    </w:p>
    <w:p>
      <w:pPr/>
      <w:r>
        <w:rPr>
          <w:rFonts w:hint="eastAsia"/>
        </w:rPr>
        <w:t>    網    址：</w:t>
      </w:r>
      <w:r>
        <w:rPr>
          <w:rFonts w:hint="eastAsia"/>
        </w:rPr>
        <w:fldChar w:fldCharType="begin"/>
      </w:r>
      <w:r>
        <w:rPr>
          <w:rFonts w:hint="eastAsia"/>
        </w:rPr>
        <w:instrText xml:space="preserve"> HYPERLINK "http://www.bkzs.sdu.edu.cn" </w:instrText>
      </w:r>
      <w:r>
        <w:rPr>
          <w:rFonts w:hint="eastAsia"/>
        </w:rPr>
        <w:fldChar w:fldCharType="separate"/>
      </w:r>
      <w:r>
        <w:rPr>
          <w:rStyle w:val="9"/>
          <w:rFonts w:hint="eastAsia"/>
        </w:rPr>
        <w:t>http://www.bkzs.sdu.edu.cn</w:t>
      </w:r>
      <w:r>
        <w:rPr>
          <w:rFonts w:hint="eastAsia"/>
        </w:rPr>
        <w:fldChar w:fldCharType="end"/>
      </w:r>
      <w:r>
        <w:rPr>
          <w:rFonts w:hint="eastAsia" w:eastAsia="PMingLiU"/>
          <w:lang w:val="en-US" w:eastAsia="zh-TW"/>
        </w:rPr>
        <w:t xml:space="preserve">   </w:t>
      </w:r>
      <w:r>
        <w:rPr>
          <w:rFonts w:hint="eastAsia"/>
        </w:rPr>
        <w:t>    電子信箱：sdbkzs@sdu.edu.cn</w:t>
      </w:r>
    </w:p>
    <w:sectPr>
      <w:pgSz w:w="11906" w:h="16838"/>
      <w:pgMar w:top="1134" w:right="1134" w:bottom="1134" w:left="1134" w:header="851" w:footer="992" w:gutter="0"/>
      <w:paperSrc/>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modern"/>
    <w:pitch w:val="default"/>
    <w:sig w:usb0="A00002EF" w:usb1="4000004B" w:usb2="00000000" w:usb3="00000000" w:csb0="2000019F" w:csb1="00000000"/>
  </w:font>
  <w:font w:name="Calibri">
    <w:panose1 w:val="020F0502020204030204"/>
    <w:charset w:val="00"/>
    <w:family w:val="decorative"/>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 w:name="Arial">
    <w:panose1 w:val="020B0604020202020204"/>
    <w:charset w:val="00"/>
    <w:family w:val="auto"/>
    <w:pitch w:val="default"/>
    <w:sig w:usb0="E0002AFF" w:usb1="C0007843" w:usb2="00000009" w:usb3="00000000" w:csb0="400001FF" w:csb1="FFFF0000"/>
  </w:font>
  <w:font w:name="PMingLiU">
    <w:panose1 w:val="02020500000000000000"/>
    <w:charset w:val="88"/>
    <w:family w:val="auto"/>
    <w:pitch w:val="default"/>
    <w:sig w:usb0="A00002FF" w:usb1="28CFFCFA" w:usb2="00000016" w:usb3="00000000" w:csb0="00100001" w:csb1="00000000"/>
  </w:font>
  <w:font w:name="Arial">
    <w:panose1 w:val="020B0604020202020204"/>
    <w:charset w:val="01"/>
    <w:family w:val="decorative"/>
    <w:pitch w:val="default"/>
    <w:sig w:usb0="E0002AFF" w:usb1="C0007843" w:usb2="00000009" w:usb3="00000000" w:csb0="400001FF" w:csb1="FFFF0000"/>
  </w:font>
  <w:font w:name="Courier New">
    <w:panose1 w:val="02070309020205020404"/>
    <w:charset w:val="01"/>
    <w:family w:val="swiss"/>
    <w:pitch w:val="default"/>
    <w:sig w:usb0="E0002AFF" w:usb1="C0007843" w:usb2="00000009" w:usb3="00000000" w:csb0="400001FF" w:csb1="FFFF0000"/>
  </w:font>
  <w:font w:name="Symbol">
    <w:panose1 w:val="05050102010706020507"/>
    <w:charset w:val="02"/>
    <w:family w:val="modern"/>
    <w:pitch w:val="default"/>
    <w:sig w:usb0="00000000" w:usb1="00000000" w:usb2="00000000" w:usb3="00000000" w:csb0="80000000" w:csb1="00000000"/>
  </w:font>
  <w:font w:name="Cambria">
    <w:panose1 w:val="02040503050406030204"/>
    <w:charset w:val="00"/>
    <w:family w:val="swiss"/>
    <w:pitch w:val="default"/>
    <w:sig w:usb0="A00002EF" w:usb1="4000004B" w:usb2="00000000" w:usb3="00000000" w:csb0="2000019F" w:csb1="00000000"/>
  </w:font>
  <w:font w:name="Calibri">
    <w:panose1 w:val="020F0502020204030204"/>
    <w:charset w:val="00"/>
    <w:family w:val="roman"/>
    <w:pitch w:val="default"/>
    <w:sig w:usb0="E10002FF" w:usb1="4000ACFF" w:usb2="00000009"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BreakWrappedTables/>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F645679"/>
    <w:rsid w:val="2A005376"/>
    <w:rsid w:val="3F645679"/>
    <w:rsid w:val="50E05F3B"/>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unhideWhenUsed/>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rFonts w:hint="eastAsia" w:ascii="宋体" w:hAnsi="宋体" w:eastAsia="宋体" w:cs="宋体"/>
      <w:kern w:val="0"/>
      <w:sz w:val="24"/>
      <w:szCs w:val="24"/>
      <w:lang w:val="en-US" w:eastAsia="zh-CN" w:bidi="ar"/>
    </w:rPr>
  </w:style>
  <w:style w:type="character" w:default="1" w:styleId="3">
    <w:name w:val="Default Paragraph Font"/>
    <w:semiHidden/>
    <w:uiPriority w:val="0"/>
  </w:style>
  <w:style w:type="table" w:default="1" w:styleId="12">
    <w:name w:val="Normal Table"/>
    <w:semiHidden/>
    <w:uiPriority w:val="0"/>
    <w:tblPr>
      <w:tblLayout w:type="fixed"/>
      <w:tblCellMar>
        <w:top w:w="0" w:type="dxa"/>
        <w:left w:w="108" w:type="dxa"/>
        <w:bottom w:w="0" w:type="dxa"/>
        <w:right w:w="108" w:type="dxa"/>
      </w:tblCellMar>
    </w:tblPr>
  </w:style>
  <w:style w:type="character" w:styleId="4">
    <w:name w:val="Strong"/>
    <w:basedOn w:val="3"/>
    <w:qFormat/>
    <w:uiPriority w:val="0"/>
  </w:style>
  <w:style w:type="character" w:styleId="5">
    <w:name w:val="Emphasis"/>
    <w:basedOn w:val="3"/>
    <w:qFormat/>
    <w:uiPriority w:val="0"/>
  </w:style>
  <w:style w:type="character" w:styleId="6">
    <w:name w:val="HTML Definition"/>
    <w:basedOn w:val="3"/>
    <w:uiPriority w:val="0"/>
  </w:style>
  <w:style w:type="character" w:styleId="7">
    <w:name w:val="HTML Acronym"/>
    <w:basedOn w:val="3"/>
    <w:uiPriority w:val="0"/>
    <w:rPr>
      <w:bdr w:val="none" w:color="auto" w:sz="0" w:space="0"/>
    </w:rPr>
  </w:style>
  <w:style w:type="character" w:styleId="8">
    <w:name w:val="HTML Variable"/>
    <w:basedOn w:val="3"/>
    <w:uiPriority w:val="0"/>
  </w:style>
  <w:style w:type="character" w:styleId="9">
    <w:name w:val="Hyperlink"/>
    <w:basedOn w:val="3"/>
    <w:uiPriority w:val="0"/>
    <w:rPr>
      <w:color w:val="0000FF"/>
      <w:u w:val="single"/>
    </w:rPr>
  </w:style>
  <w:style w:type="character" w:styleId="10">
    <w:name w:val="HTML Code"/>
    <w:basedOn w:val="3"/>
    <w:uiPriority w:val="0"/>
    <w:rPr>
      <w:rFonts w:ascii="Courier New" w:hAnsi="Courier New"/>
      <w:sz w:val="20"/>
    </w:rPr>
  </w:style>
  <w:style w:type="character" w:styleId="11">
    <w:name w:val="HTML Cite"/>
    <w:basedOn w:val="3"/>
    <w:uiPriority w:val="0"/>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Office_10.1.0.5457_F1E327BC-269C-435d-A152-05C5408002CA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2016-04-23T00:22:00Z</dcterms:created>
  <dc:creator>user</dc:creator>
  <cp:lastModifiedBy>user</cp:lastModifiedBy>
  <dcterms:modified xsi:type="dcterms:W3CDTF">2016-04-23T00:30:36Z</dcterms:modified>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2052-10.1.0.5457</vt:lpwstr>
  </property>
</Properties>
</file>